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9A004" w14:textId="77777777" w:rsidR="000724D0" w:rsidRDefault="000724D0"/>
    <w:p w14:paraId="2CDF8AD5" w14:textId="77777777" w:rsidR="007A2520" w:rsidRPr="007A2520" w:rsidRDefault="007A2520" w:rsidP="007A2520">
      <w:pPr>
        <w:spacing w:before="120" w:after="120" w:line="288" w:lineRule="auto"/>
        <w:ind w:left="5664" w:firstLine="708"/>
        <w:rPr>
          <w:rFonts w:ascii="Calibri" w:hAnsi="Calibri" w:cs="Calibri"/>
          <w:b/>
          <w:sz w:val="20"/>
          <w:szCs w:val="20"/>
        </w:rPr>
      </w:pPr>
      <w:r w:rsidRPr="007A2520">
        <w:rPr>
          <w:rFonts w:ascii="Calibri" w:hAnsi="Calibri" w:cs="Calibri"/>
          <w:b/>
          <w:sz w:val="20"/>
          <w:szCs w:val="20"/>
        </w:rPr>
        <w:t>Załącznik 7 do SWKO</w:t>
      </w:r>
    </w:p>
    <w:p w14:paraId="070383AF" w14:textId="77777777" w:rsidR="007A2520" w:rsidRDefault="007A2520"/>
    <w:p w14:paraId="5C946438"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UMOWA</w:t>
      </w:r>
    </w:p>
    <w:p w14:paraId="43D58E70"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powierzenia przetwarzania danych osobowych</w:t>
      </w:r>
    </w:p>
    <w:p w14:paraId="72C62D36" w14:textId="77777777" w:rsidR="006D5BC4" w:rsidRPr="006A1A7A" w:rsidRDefault="006D5BC4" w:rsidP="006D5BC4">
      <w:pPr>
        <w:spacing w:before="120" w:after="120" w:line="276" w:lineRule="auto"/>
        <w:jc w:val="center"/>
        <w:rPr>
          <w:rFonts w:ascii="Calibri Light" w:hAnsi="Calibri Light" w:cs="Calibri Light"/>
          <w:b/>
          <w:sz w:val="20"/>
          <w:szCs w:val="20"/>
        </w:rPr>
      </w:pPr>
    </w:p>
    <w:p w14:paraId="37C1583E" w14:textId="77777777" w:rsidR="006D5BC4" w:rsidRPr="006A1A7A" w:rsidRDefault="006D5BC4" w:rsidP="006D5BC4">
      <w:pPr>
        <w:spacing w:before="120" w:after="120" w:line="276" w:lineRule="auto"/>
        <w:jc w:val="center"/>
        <w:rPr>
          <w:rFonts w:ascii="Calibri Light" w:hAnsi="Calibri Light" w:cs="Calibri Light"/>
          <w:sz w:val="20"/>
          <w:szCs w:val="20"/>
        </w:rPr>
      </w:pPr>
      <w:r w:rsidRPr="006A1A7A">
        <w:rPr>
          <w:rFonts w:ascii="Calibri Light" w:hAnsi="Calibri Light" w:cs="Calibri Light"/>
          <w:sz w:val="20"/>
          <w:szCs w:val="20"/>
        </w:rPr>
        <w:t>zawarta dnia</w:t>
      </w:r>
      <w:r>
        <w:rPr>
          <w:rFonts w:ascii="Calibri Light" w:hAnsi="Calibri Light" w:cs="Calibri Light"/>
          <w:sz w:val="20"/>
          <w:szCs w:val="20"/>
        </w:rPr>
        <w:t xml:space="preserve"> </w:t>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r>
      <w:r>
        <w:rPr>
          <w:rFonts w:ascii="Calibri Light" w:hAnsi="Calibri Light" w:cs="Calibri Light"/>
          <w:sz w:val="20"/>
          <w:szCs w:val="20"/>
        </w:rPr>
        <w:softHyphen/>
        <w:t>__________________________</w:t>
      </w:r>
      <w:r w:rsidRPr="006A1A7A">
        <w:rPr>
          <w:rFonts w:ascii="Calibri Light" w:hAnsi="Calibri Light" w:cs="Calibri Light"/>
          <w:sz w:val="20"/>
          <w:szCs w:val="20"/>
        </w:rPr>
        <w:t>w _____________________</w:t>
      </w:r>
    </w:p>
    <w:p w14:paraId="0F632475" w14:textId="77777777" w:rsidR="006D5BC4" w:rsidRPr="006A1A7A" w:rsidRDefault="006D5BC4" w:rsidP="006D5BC4">
      <w:pPr>
        <w:spacing w:before="120" w:after="120" w:line="276" w:lineRule="auto"/>
        <w:jc w:val="center"/>
        <w:rPr>
          <w:rFonts w:ascii="Calibri Light" w:hAnsi="Calibri Light" w:cs="Calibri Light"/>
          <w:sz w:val="20"/>
          <w:szCs w:val="20"/>
        </w:rPr>
      </w:pPr>
    </w:p>
    <w:p w14:paraId="697A5F7D" w14:textId="77777777" w:rsidR="006D5BC4" w:rsidRPr="006A1A7A" w:rsidRDefault="006D5BC4" w:rsidP="006D5BC4">
      <w:p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pomiędzy:</w:t>
      </w:r>
    </w:p>
    <w:p w14:paraId="16AE2716" w14:textId="77777777" w:rsidR="006D5BC4" w:rsidRDefault="006D5BC4" w:rsidP="006D5BC4">
      <w:pPr>
        <w:autoSpaceDE w:val="0"/>
        <w:autoSpaceDN w:val="0"/>
        <w:adjustRightInd w:val="0"/>
        <w:spacing w:before="120" w:after="120" w:line="276" w:lineRule="auto"/>
        <w:jc w:val="both"/>
        <w:rPr>
          <w:rFonts w:ascii="Calibri Light" w:hAnsi="Calibri Light" w:cs="Calibri Light"/>
          <w:sz w:val="20"/>
          <w:szCs w:val="20"/>
          <w:lang w:eastAsia="pl-PL"/>
        </w:rPr>
      </w:pPr>
      <w:r w:rsidRPr="006A1A7A">
        <w:rPr>
          <w:rFonts w:ascii="Calibri Light" w:hAnsi="Calibri Light" w:cs="Calibri Light"/>
          <w:b/>
          <w:sz w:val="20"/>
          <w:szCs w:val="20"/>
          <w:lang w:eastAsia="pl-PL"/>
        </w:rPr>
        <w:t>Samodzielnym Publicznym Zakładem Opieki Zdrowotnej w Sulechowie</w:t>
      </w:r>
      <w:r w:rsidRPr="006A1A7A">
        <w:rPr>
          <w:rFonts w:ascii="Calibri Light" w:hAnsi="Calibri Light" w:cs="Calibri Light"/>
          <w:sz w:val="20"/>
          <w:szCs w:val="20"/>
          <w:lang w:eastAsia="pl-PL"/>
        </w:rPr>
        <w:t xml:space="preserve"> przy ul. Zwycięstwa 1, 66-100 Sulechów, </w:t>
      </w:r>
    </w:p>
    <w:p w14:paraId="321E4751" w14:textId="77777777" w:rsidR="006D5BC4" w:rsidRPr="006A1A7A" w:rsidRDefault="006D5BC4" w:rsidP="006D5BC4">
      <w:pPr>
        <w:autoSpaceDE w:val="0"/>
        <w:autoSpaceDN w:val="0"/>
        <w:adjustRightInd w:val="0"/>
        <w:spacing w:before="120" w:after="120" w:line="276" w:lineRule="auto"/>
        <w:jc w:val="both"/>
        <w:rPr>
          <w:rFonts w:ascii="Calibri Light" w:hAnsi="Calibri Light" w:cs="Calibri Light"/>
          <w:sz w:val="20"/>
          <w:szCs w:val="20"/>
          <w:lang w:eastAsia="pl-PL"/>
        </w:rPr>
      </w:pPr>
      <w:r w:rsidRPr="006A1A7A">
        <w:rPr>
          <w:rFonts w:ascii="Calibri Light" w:hAnsi="Calibri Light" w:cs="Calibri Light"/>
          <w:sz w:val="20"/>
          <w:szCs w:val="20"/>
          <w:lang w:eastAsia="pl-PL"/>
        </w:rPr>
        <w:t>REGON: 000310396, NIP: 9271677943</w:t>
      </w:r>
    </w:p>
    <w:p w14:paraId="4EA2BD79" w14:textId="77777777" w:rsidR="006D5BC4" w:rsidRPr="006A1A7A" w:rsidRDefault="006D5BC4" w:rsidP="006D5BC4">
      <w:p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reprezentowanym przez: </w:t>
      </w:r>
    </w:p>
    <w:p w14:paraId="544BBCFF" w14:textId="10DC4F7B" w:rsidR="006D5BC4" w:rsidRPr="006A1A7A" w:rsidRDefault="008A4609" w:rsidP="006D5BC4">
      <w:pPr>
        <w:tabs>
          <w:tab w:val="center" w:pos="6875"/>
        </w:tabs>
        <w:spacing w:before="120" w:after="120" w:line="276" w:lineRule="auto"/>
        <w:jc w:val="both"/>
        <w:rPr>
          <w:rFonts w:ascii="Calibri Light" w:hAnsi="Calibri Light" w:cs="Calibri Light"/>
          <w:sz w:val="20"/>
          <w:szCs w:val="20"/>
        </w:rPr>
      </w:pPr>
      <w:r>
        <w:rPr>
          <w:rFonts w:ascii="Calibri Light" w:hAnsi="Calibri Light" w:cs="Calibri Light"/>
          <w:sz w:val="20"/>
          <w:szCs w:val="20"/>
        </w:rPr>
        <w:t>dr Wiesław Wojciech Świtała</w:t>
      </w:r>
      <w:r w:rsidR="006D5BC4" w:rsidRPr="006A1A7A">
        <w:rPr>
          <w:rFonts w:ascii="Calibri Light" w:hAnsi="Calibri Light" w:cs="Calibri Light"/>
          <w:sz w:val="20"/>
          <w:szCs w:val="20"/>
        </w:rPr>
        <w:t xml:space="preserve"> – </w:t>
      </w:r>
      <w:r>
        <w:rPr>
          <w:rFonts w:ascii="Calibri Light" w:hAnsi="Calibri Light" w:cs="Calibri Light"/>
          <w:sz w:val="20"/>
          <w:szCs w:val="20"/>
        </w:rPr>
        <w:t xml:space="preserve"> </w:t>
      </w:r>
      <w:r w:rsidR="003837D5">
        <w:rPr>
          <w:rFonts w:ascii="Calibri Light" w:hAnsi="Calibri Light" w:cs="Calibri Light"/>
          <w:sz w:val="20"/>
          <w:szCs w:val="20"/>
        </w:rPr>
        <w:t>Dyrektor</w:t>
      </w:r>
      <w:r w:rsidR="006D5BC4" w:rsidRPr="006A1A7A">
        <w:rPr>
          <w:rFonts w:ascii="Calibri Light" w:hAnsi="Calibri Light" w:cs="Calibri Light"/>
          <w:sz w:val="20"/>
          <w:szCs w:val="20"/>
        </w:rPr>
        <w:t xml:space="preserve"> SPZOZ w Sulechowie</w:t>
      </w:r>
      <w:r w:rsidR="006D5BC4" w:rsidRPr="006A1A7A">
        <w:rPr>
          <w:rFonts w:ascii="Calibri Light" w:hAnsi="Calibri Light" w:cs="Calibri Light"/>
          <w:sz w:val="20"/>
          <w:szCs w:val="20"/>
        </w:rPr>
        <w:tab/>
      </w:r>
    </w:p>
    <w:p w14:paraId="789E6E01" w14:textId="2AF9D028" w:rsidR="006D5BC4" w:rsidRPr="006A1A7A" w:rsidRDefault="008A4609" w:rsidP="006D5BC4">
      <w:pPr>
        <w:spacing w:before="120" w:after="120" w:line="276" w:lineRule="auto"/>
        <w:jc w:val="both"/>
        <w:rPr>
          <w:rFonts w:ascii="Calibri Light" w:hAnsi="Calibri Light" w:cs="Calibri Light"/>
          <w:sz w:val="20"/>
          <w:szCs w:val="20"/>
        </w:rPr>
      </w:pPr>
      <w:r>
        <w:rPr>
          <w:rFonts w:ascii="Calibri Light" w:hAnsi="Calibri Light" w:cs="Calibri Light"/>
          <w:sz w:val="20"/>
          <w:szCs w:val="20"/>
        </w:rPr>
        <w:t>mgr Anna Wardęga – Główna Księgowa</w:t>
      </w:r>
      <w:r w:rsidR="006D5BC4" w:rsidRPr="006A1A7A">
        <w:rPr>
          <w:rFonts w:ascii="Calibri Light" w:hAnsi="Calibri Light" w:cs="Calibri Light"/>
          <w:sz w:val="20"/>
          <w:szCs w:val="20"/>
        </w:rPr>
        <w:t xml:space="preserve"> SPZOZ w Sulechowie </w:t>
      </w:r>
    </w:p>
    <w:p w14:paraId="70EF27BA" w14:textId="77777777" w:rsidR="006D5BC4" w:rsidRPr="006A1A7A" w:rsidRDefault="006D5BC4" w:rsidP="006D5BC4">
      <w:p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zwanym w dalszej części umowy </w:t>
      </w:r>
      <w:r w:rsidRPr="006A1A7A">
        <w:rPr>
          <w:rFonts w:ascii="Calibri Light" w:hAnsi="Calibri Light" w:cs="Calibri Light"/>
          <w:b/>
          <w:sz w:val="20"/>
          <w:szCs w:val="20"/>
        </w:rPr>
        <w:t>„Administratorem”</w:t>
      </w:r>
    </w:p>
    <w:p w14:paraId="21D40515" w14:textId="77777777" w:rsidR="006D5BC4" w:rsidRPr="006A1A7A" w:rsidRDefault="006D5BC4" w:rsidP="006D5BC4">
      <w:pPr>
        <w:spacing w:before="120" w:after="120" w:line="276" w:lineRule="auto"/>
        <w:rPr>
          <w:rFonts w:ascii="Calibri Light" w:hAnsi="Calibri Light" w:cs="Calibri Light"/>
          <w:sz w:val="20"/>
          <w:szCs w:val="20"/>
        </w:rPr>
      </w:pPr>
      <w:r w:rsidRPr="006A1A7A">
        <w:rPr>
          <w:rFonts w:ascii="Calibri Light" w:hAnsi="Calibri Light" w:cs="Calibri Light"/>
          <w:sz w:val="20"/>
          <w:szCs w:val="20"/>
        </w:rPr>
        <w:t>a</w:t>
      </w:r>
    </w:p>
    <w:p w14:paraId="5DD3A981" w14:textId="77777777" w:rsidR="006D5BC4" w:rsidRPr="006A1A7A" w:rsidRDefault="006D5BC4" w:rsidP="006D5BC4">
      <w:pPr>
        <w:autoSpaceDE w:val="0"/>
        <w:autoSpaceDN w:val="0"/>
        <w:adjustRightInd w:val="0"/>
        <w:spacing w:before="120" w:after="120" w:line="276" w:lineRule="auto"/>
        <w:jc w:val="both"/>
        <w:rPr>
          <w:rFonts w:ascii="Calibri Light" w:hAnsi="Calibri Light" w:cs="Calibri Light"/>
          <w:sz w:val="20"/>
          <w:szCs w:val="20"/>
          <w:lang w:eastAsia="pl-PL"/>
        </w:rPr>
      </w:pPr>
      <w:r w:rsidRPr="006A1A7A">
        <w:rPr>
          <w:rFonts w:ascii="Calibri Light" w:hAnsi="Calibri Light" w:cs="Calibri Light"/>
          <w:sz w:val="20"/>
          <w:szCs w:val="20"/>
          <w:lang w:eastAsia="pl-PL"/>
        </w:rPr>
        <w:t>________________________________________________________________________</w:t>
      </w:r>
    </w:p>
    <w:p w14:paraId="1C1AA084" w14:textId="77777777" w:rsidR="006D5BC4" w:rsidRPr="006A1A7A" w:rsidRDefault="006D5BC4" w:rsidP="006D5BC4">
      <w:pPr>
        <w:autoSpaceDE w:val="0"/>
        <w:autoSpaceDN w:val="0"/>
        <w:adjustRightInd w:val="0"/>
        <w:spacing w:before="120" w:after="120" w:line="276" w:lineRule="auto"/>
        <w:jc w:val="both"/>
        <w:rPr>
          <w:rFonts w:ascii="Calibri Light" w:hAnsi="Calibri Light" w:cs="Calibri Light"/>
          <w:sz w:val="20"/>
          <w:szCs w:val="20"/>
          <w:lang w:eastAsia="pl-PL"/>
        </w:rPr>
      </w:pPr>
      <w:r w:rsidRPr="006A1A7A">
        <w:rPr>
          <w:rFonts w:ascii="Calibri Light" w:hAnsi="Calibri Light" w:cs="Calibri Light"/>
          <w:sz w:val="20"/>
          <w:szCs w:val="20"/>
          <w:lang w:eastAsia="pl-PL"/>
        </w:rPr>
        <w:t>reprezentowanym przez:</w:t>
      </w:r>
    </w:p>
    <w:p w14:paraId="448CBBF3" w14:textId="77777777" w:rsidR="006D5BC4" w:rsidRPr="006A1A7A" w:rsidRDefault="006D5BC4" w:rsidP="006D5BC4">
      <w:pPr>
        <w:autoSpaceDE w:val="0"/>
        <w:autoSpaceDN w:val="0"/>
        <w:adjustRightInd w:val="0"/>
        <w:spacing w:before="120" w:after="120" w:line="276" w:lineRule="auto"/>
        <w:jc w:val="both"/>
        <w:rPr>
          <w:rFonts w:ascii="Calibri Light" w:hAnsi="Calibri Light" w:cs="Calibri Light"/>
          <w:sz w:val="20"/>
          <w:szCs w:val="20"/>
          <w:lang w:eastAsia="pl-PL"/>
        </w:rPr>
      </w:pPr>
      <w:r w:rsidRPr="006A1A7A">
        <w:rPr>
          <w:rFonts w:ascii="Calibri Light" w:hAnsi="Calibri Light" w:cs="Calibri Light"/>
          <w:sz w:val="20"/>
          <w:szCs w:val="20"/>
          <w:lang w:eastAsia="pl-PL"/>
        </w:rPr>
        <w:t>____________________</w:t>
      </w:r>
    </w:p>
    <w:p w14:paraId="66132481" w14:textId="77777777" w:rsidR="006D5BC4" w:rsidRPr="006A1A7A" w:rsidRDefault="006D5BC4" w:rsidP="006D5BC4">
      <w:pPr>
        <w:spacing w:before="120" w:after="120" w:line="276" w:lineRule="auto"/>
        <w:rPr>
          <w:rFonts w:ascii="Calibri Light" w:hAnsi="Calibri Light" w:cs="Calibri Light"/>
          <w:sz w:val="20"/>
          <w:szCs w:val="20"/>
        </w:rPr>
      </w:pPr>
      <w:r w:rsidRPr="006A1A7A">
        <w:rPr>
          <w:rFonts w:ascii="Calibri Light" w:hAnsi="Calibri Light" w:cs="Calibri Light"/>
          <w:sz w:val="20"/>
          <w:szCs w:val="20"/>
        </w:rPr>
        <w:t xml:space="preserve">zwanym w dalszej części umowy </w:t>
      </w:r>
      <w:r w:rsidRPr="006A1A7A">
        <w:rPr>
          <w:rFonts w:ascii="Calibri Light" w:hAnsi="Calibri Light" w:cs="Calibri Light"/>
          <w:b/>
          <w:sz w:val="20"/>
          <w:szCs w:val="20"/>
        </w:rPr>
        <w:t xml:space="preserve">„Podmiotem Przetwarzającym” </w:t>
      </w:r>
    </w:p>
    <w:p w14:paraId="076C50CB" w14:textId="77777777" w:rsidR="006D5BC4" w:rsidRPr="006A1A7A" w:rsidRDefault="006D5BC4" w:rsidP="006D5BC4">
      <w:pPr>
        <w:spacing w:before="120" w:after="120" w:line="276" w:lineRule="auto"/>
        <w:rPr>
          <w:rFonts w:ascii="Calibri Light" w:hAnsi="Calibri Light" w:cs="Calibri Light"/>
          <w:b/>
          <w:sz w:val="20"/>
          <w:szCs w:val="20"/>
        </w:rPr>
      </w:pPr>
      <w:r w:rsidRPr="006A1A7A">
        <w:rPr>
          <w:rFonts w:ascii="Calibri Light" w:hAnsi="Calibri Light" w:cs="Calibri Light"/>
          <w:sz w:val="20"/>
          <w:szCs w:val="20"/>
        </w:rPr>
        <w:t xml:space="preserve">zwanymi w dalszej części umowy łącznie </w:t>
      </w:r>
      <w:r w:rsidRPr="006A1A7A">
        <w:rPr>
          <w:rFonts w:ascii="Calibri Light" w:hAnsi="Calibri Light" w:cs="Calibri Light"/>
          <w:b/>
          <w:sz w:val="20"/>
          <w:szCs w:val="20"/>
        </w:rPr>
        <w:t>„Stronami”</w:t>
      </w:r>
      <w:r w:rsidRPr="006A1A7A">
        <w:rPr>
          <w:rFonts w:ascii="Calibri Light" w:hAnsi="Calibri Light" w:cs="Calibri Light"/>
          <w:sz w:val="20"/>
          <w:szCs w:val="20"/>
        </w:rPr>
        <w:t xml:space="preserve"> zaś z osobna </w:t>
      </w:r>
      <w:r w:rsidRPr="006A1A7A">
        <w:rPr>
          <w:rFonts w:ascii="Calibri Light" w:hAnsi="Calibri Light" w:cs="Calibri Light"/>
          <w:b/>
          <w:sz w:val="20"/>
          <w:szCs w:val="20"/>
        </w:rPr>
        <w:t>„Stroną”</w:t>
      </w:r>
    </w:p>
    <w:p w14:paraId="61642CBF" w14:textId="77777777" w:rsidR="006D5BC4" w:rsidRDefault="006D5BC4" w:rsidP="006D5BC4">
      <w:pPr>
        <w:spacing w:before="120" w:after="120" w:line="276" w:lineRule="auto"/>
        <w:rPr>
          <w:rFonts w:ascii="Calibri Light" w:hAnsi="Calibri Light" w:cs="Calibri Light"/>
          <w:sz w:val="20"/>
          <w:szCs w:val="20"/>
        </w:rPr>
      </w:pPr>
    </w:p>
    <w:p w14:paraId="5B1593A5" w14:textId="77777777" w:rsidR="006D5BC4" w:rsidRPr="006A1A7A" w:rsidRDefault="006D5BC4" w:rsidP="006D5BC4">
      <w:pPr>
        <w:spacing w:before="120" w:after="120" w:line="276" w:lineRule="auto"/>
        <w:rPr>
          <w:rFonts w:ascii="Calibri Light" w:hAnsi="Calibri Light" w:cs="Calibri Light"/>
          <w:sz w:val="20"/>
          <w:szCs w:val="20"/>
        </w:rPr>
      </w:pPr>
    </w:p>
    <w:p w14:paraId="65CE0F3C"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PREAMBUŁA</w:t>
      </w:r>
    </w:p>
    <w:p w14:paraId="2D2B5906" w14:textId="77777777" w:rsidR="006D5BC4" w:rsidRPr="006A1A7A" w:rsidRDefault="006D5BC4" w:rsidP="006D5BC4">
      <w:pPr>
        <w:spacing w:before="120" w:after="120" w:line="276" w:lineRule="auto"/>
        <w:rPr>
          <w:rFonts w:ascii="Calibri Light" w:hAnsi="Calibri Light" w:cs="Calibri Light"/>
          <w:sz w:val="20"/>
          <w:szCs w:val="20"/>
        </w:rPr>
      </w:pPr>
      <w:r w:rsidRPr="006A1A7A">
        <w:rPr>
          <w:rFonts w:ascii="Calibri Light" w:hAnsi="Calibri Light" w:cs="Calibri Light"/>
          <w:sz w:val="20"/>
          <w:szCs w:val="20"/>
        </w:rPr>
        <w:t xml:space="preserve">Mając na uwadze, że: </w:t>
      </w:r>
    </w:p>
    <w:p w14:paraId="7303080E" w14:textId="6B5A4936" w:rsidR="006D5BC4" w:rsidRPr="006A1A7A" w:rsidRDefault="006D5BC4" w:rsidP="006D5BC4">
      <w:pPr>
        <w:pStyle w:val="Tematkomentarza"/>
        <w:numPr>
          <w:ilvl w:val="0"/>
          <w:numId w:val="5"/>
        </w:numPr>
        <w:spacing w:before="120" w:after="120" w:line="276" w:lineRule="auto"/>
        <w:jc w:val="both"/>
        <w:rPr>
          <w:rFonts w:ascii="Calibri Light" w:hAnsi="Calibri Light" w:cs="Calibri Light"/>
          <w:b w:val="0"/>
          <w:lang w:eastAsia="ar-SA"/>
        </w:rPr>
      </w:pPr>
      <w:r w:rsidRPr="006A1A7A">
        <w:rPr>
          <w:rFonts w:ascii="Calibri Light" w:hAnsi="Calibri Light" w:cs="Calibri Light"/>
          <w:b w:val="0"/>
        </w:rPr>
        <w:t>Strony zawarły w dniu ________</w:t>
      </w:r>
      <w:r>
        <w:rPr>
          <w:rFonts w:ascii="Calibri Light" w:hAnsi="Calibri Light" w:cs="Calibri Light"/>
          <w:b w:val="0"/>
        </w:rPr>
        <w:t xml:space="preserve"> umowę </w:t>
      </w:r>
      <w:r w:rsidR="00BD7C79">
        <w:rPr>
          <w:rFonts w:ascii="Calibri Light" w:hAnsi="Calibri Light" w:cs="Calibri Light"/>
          <w:b w:val="0"/>
        </w:rPr>
        <w:t>KO-2</w:t>
      </w:r>
      <w:bookmarkStart w:id="0" w:name="_GoBack"/>
      <w:bookmarkEnd w:id="0"/>
      <w:r w:rsidR="00BD7C79">
        <w:rPr>
          <w:rFonts w:ascii="Calibri Light" w:hAnsi="Calibri Light" w:cs="Calibri Light"/>
          <w:b w:val="0"/>
        </w:rPr>
        <w:t>/2024</w:t>
      </w:r>
      <w:r w:rsidR="00F47142" w:rsidRPr="006A1A7A">
        <w:rPr>
          <w:rFonts w:ascii="Calibri Light" w:hAnsi="Calibri Light" w:cs="Calibri Light"/>
          <w:b w:val="0"/>
        </w:rPr>
        <w:t xml:space="preserve"> </w:t>
      </w:r>
      <w:r w:rsidRPr="006A1A7A">
        <w:rPr>
          <w:rFonts w:ascii="Calibri Light" w:hAnsi="Calibri Light" w:cs="Calibri Light"/>
          <w:b w:val="0"/>
        </w:rPr>
        <w:t>(„</w:t>
      </w:r>
      <w:r w:rsidRPr="006A1A7A">
        <w:rPr>
          <w:rFonts w:ascii="Calibri Light" w:hAnsi="Calibri Light" w:cs="Calibri Light"/>
        </w:rPr>
        <w:t>Umowa Główna</w:t>
      </w:r>
      <w:r w:rsidRPr="006A1A7A">
        <w:rPr>
          <w:rFonts w:ascii="Calibri Light" w:hAnsi="Calibri Light" w:cs="Calibri Light"/>
          <w:b w:val="0"/>
        </w:rPr>
        <w:t>”), w związku z wykonywaniem której Administrator powierzy Podmiotowi Przetwarzającemu przetwarzanie danych osobowych w zakresie określonym w niniejszej umowie;</w:t>
      </w:r>
    </w:p>
    <w:p w14:paraId="5658E8DC" w14:textId="05C666B5" w:rsidR="006D5BC4" w:rsidRPr="006A1A7A" w:rsidRDefault="006D5BC4" w:rsidP="006D5BC4">
      <w:pPr>
        <w:pStyle w:val="Tematkomentarza"/>
        <w:numPr>
          <w:ilvl w:val="0"/>
          <w:numId w:val="5"/>
        </w:numPr>
        <w:spacing w:before="120" w:after="120" w:line="276" w:lineRule="auto"/>
        <w:jc w:val="both"/>
        <w:rPr>
          <w:rFonts w:ascii="Calibri Light" w:hAnsi="Calibri Light" w:cs="Calibri Light"/>
          <w:b w:val="0"/>
          <w:lang w:eastAsia="ar-SA"/>
        </w:rPr>
      </w:pPr>
      <w:r>
        <w:rPr>
          <w:rFonts w:ascii="Calibri Light" w:hAnsi="Calibri Light" w:cs="Calibri Light"/>
          <w:b w:val="0"/>
        </w:rPr>
        <w:t xml:space="preserve">charakter i </w:t>
      </w:r>
      <w:r w:rsidRPr="006A1A7A">
        <w:rPr>
          <w:rFonts w:ascii="Calibri Light" w:hAnsi="Calibri Light" w:cs="Calibri Light"/>
          <w:b w:val="0"/>
        </w:rPr>
        <w:t>cel przetwarzania danych osobowych wynikają z Umowy Głównej i określone są rolą Podmiotu Przetwarzającego tj. świadcze</w:t>
      </w:r>
      <w:r>
        <w:rPr>
          <w:rFonts w:ascii="Calibri Light" w:hAnsi="Calibri Light" w:cs="Calibri Light"/>
          <w:b w:val="0"/>
        </w:rPr>
        <w:t xml:space="preserve">nia na rzecz Administratora </w:t>
      </w:r>
      <w:r w:rsidR="00F47142" w:rsidRPr="00F47142">
        <w:rPr>
          <w:rFonts w:ascii="Calibri Light" w:hAnsi="Calibri Light" w:cs="Calibri Light"/>
          <w:b w:val="0"/>
        </w:rPr>
        <w:t xml:space="preserve">usługi </w:t>
      </w:r>
      <w:r w:rsidR="001F0864">
        <w:rPr>
          <w:rFonts w:ascii="Calibri Light" w:hAnsi="Calibri Light" w:cs="Calibri Light"/>
          <w:b w:val="0"/>
        </w:rPr>
        <w:t>opisu badań</w:t>
      </w:r>
      <w:r w:rsidR="00CB18ED">
        <w:rPr>
          <w:rFonts w:ascii="Calibri Light" w:hAnsi="Calibri Light" w:cs="Calibri Light"/>
          <w:b w:val="0"/>
        </w:rPr>
        <w:t xml:space="preserve"> radiologicznych</w:t>
      </w:r>
      <w:r w:rsidRPr="006A1A7A">
        <w:rPr>
          <w:rFonts w:ascii="Calibri Light" w:hAnsi="Calibri Light" w:cs="Calibri Light"/>
          <w:b w:val="0"/>
        </w:rPr>
        <w:t>;</w:t>
      </w:r>
    </w:p>
    <w:p w14:paraId="2BEA2FCB" w14:textId="77777777" w:rsidR="006D5BC4" w:rsidRPr="006A1A7A" w:rsidRDefault="006D5BC4" w:rsidP="006D5BC4">
      <w:pPr>
        <w:pStyle w:val="Tematkomentarza"/>
        <w:numPr>
          <w:ilvl w:val="0"/>
          <w:numId w:val="5"/>
        </w:numPr>
        <w:spacing w:before="120" w:after="120" w:line="276" w:lineRule="auto"/>
        <w:jc w:val="both"/>
        <w:rPr>
          <w:rFonts w:ascii="Calibri Light" w:hAnsi="Calibri Light" w:cs="Calibri Light"/>
          <w:b w:val="0"/>
          <w:lang w:eastAsia="ar-SA"/>
        </w:rPr>
      </w:pPr>
      <w:r w:rsidRPr="006A1A7A">
        <w:rPr>
          <w:rFonts w:ascii="Calibri Light" w:hAnsi="Calibri Light" w:cs="Calibri Light"/>
          <w:b w:val="0"/>
        </w:rPr>
        <w:t>przetwarzanie danych osobowych jest niezbędne dla działalności statutowej Administratora jak i dla wywiązania się przez niego z obowiązków ustawowych wobec płatnika świadczeń, tj. głównie Narodowego Funduszu Zdrowia, jak i samych pacjentów – zapewnienie kompleksowości i ciągłości świadczeń;</w:t>
      </w:r>
    </w:p>
    <w:p w14:paraId="5238397D" w14:textId="77777777" w:rsidR="006D5BC4" w:rsidRPr="006A1A7A" w:rsidRDefault="006D5BC4" w:rsidP="006D5BC4">
      <w:pPr>
        <w:pStyle w:val="Tematkomentarza"/>
        <w:numPr>
          <w:ilvl w:val="0"/>
          <w:numId w:val="5"/>
        </w:numPr>
        <w:spacing w:before="120" w:after="120" w:line="276" w:lineRule="auto"/>
        <w:jc w:val="both"/>
        <w:rPr>
          <w:rFonts w:ascii="Calibri Light" w:hAnsi="Calibri Light" w:cs="Calibri Light"/>
          <w:b w:val="0"/>
        </w:rPr>
      </w:pPr>
      <w:r w:rsidRPr="006A1A7A">
        <w:rPr>
          <w:rFonts w:ascii="Calibri Light" w:hAnsi="Calibri Light" w:cs="Calibri Light"/>
          <w:b w:val="0"/>
        </w:rPr>
        <w:t xml:space="preserve">Strony dążą do takiego uregulowania zasad przetwarzania danych osobowych, aby wszelkie podejmowane przez nie czynności w zakresie danych osobowych odbywały się w całkowitej zgodności z obowiązującymi przepisami </w:t>
      </w:r>
      <w:r w:rsidRPr="006A1A7A">
        <w:rPr>
          <w:rFonts w:ascii="Calibri Light" w:hAnsi="Calibri Light" w:cs="Calibri Light"/>
          <w:b w:val="0"/>
        </w:rPr>
        <w:lastRenderedPageBreak/>
        <w:t>prawa, w tym w szczególności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Pr="006A1A7A">
        <w:rPr>
          <w:rFonts w:ascii="Calibri Light" w:hAnsi="Calibri Light" w:cs="Calibri Light"/>
        </w:rPr>
        <w:t>Rozporządzenie 2016/679</w:t>
      </w:r>
      <w:r w:rsidRPr="006A1A7A">
        <w:rPr>
          <w:rFonts w:ascii="Calibri Light" w:hAnsi="Calibri Light" w:cs="Calibri Light"/>
          <w:b w:val="0"/>
        </w:rPr>
        <w:t>”) (Dz.U. UE seria „L” z 2016 r. Nr 119, poz. 1 z dnia 4 maja 2016 r.);</w:t>
      </w:r>
    </w:p>
    <w:p w14:paraId="520259D5" w14:textId="77777777" w:rsidR="006D5BC4" w:rsidRPr="006A1A7A" w:rsidRDefault="006D5BC4" w:rsidP="006D5BC4">
      <w:pPr>
        <w:pStyle w:val="Tematkomentarza"/>
        <w:numPr>
          <w:ilvl w:val="0"/>
          <w:numId w:val="5"/>
        </w:numPr>
        <w:spacing w:before="120" w:after="120" w:line="276" w:lineRule="auto"/>
        <w:jc w:val="both"/>
        <w:rPr>
          <w:rFonts w:ascii="Calibri Light" w:hAnsi="Calibri Light" w:cs="Calibri Light"/>
          <w:b w:val="0"/>
        </w:rPr>
      </w:pPr>
      <w:r w:rsidRPr="006A1A7A">
        <w:rPr>
          <w:rFonts w:ascii="Calibri Light" w:hAnsi="Calibri Light" w:cs="Calibri Light"/>
          <w:b w:val="0"/>
        </w:rPr>
        <w:t>Strony dbają o legalność przetwarzania danych osobowych, jak również ochronę praw i wolność osób, których dane dotyczą, zgodnie z art. 28 ust. 1-4 Rozporządzenie 2016/679, oraz postanawiają, że wszystkie ich prawa i obowiązki określone w niniejszej umowie powinny być interpretowane w świetle obowiązujących regulacji prawnych dotyczących danych osobowych oraz ich wykładni dokonywanej przez kompetentne do tego organy władzy publicznej;</w:t>
      </w:r>
    </w:p>
    <w:p w14:paraId="3F3D3006" w14:textId="77777777" w:rsidR="006D5BC4" w:rsidRPr="006A1A7A" w:rsidRDefault="006D5BC4" w:rsidP="006D5BC4">
      <w:p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w celu wykonania obowiązków, o których mowa w art. 28 Rozporządzenia 2016/679, w związku z zawarciem i realizacją Umowy Głównej i ze względu na konieczność dostosowania zapisów regulujących powierzenie przetwarzania danych osobowych do wymogów określonych w Rozporządzeniu 2016/679, </w:t>
      </w:r>
    </w:p>
    <w:p w14:paraId="29682262" w14:textId="77777777" w:rsidR="006D5BC4" w:rsidRPr="006A1A7A" w:rsidRDefault="006D5BC4" w:rsidP="006D5BC4">
      <w:p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Strony postanowiły zawrzeć niniejszą umowę („</w:t>
      </w:r>
      <w:r w:rsidRPr="006A1A7A">
        <w:rPr>
          <w:rFonts w:ascii="Calibri Light" w:hAnsi="Calibri Light" w:cs="Calibri Light"/>
          <w:b/>
          <w:sz w:val="20"/>
          <w:szCs w:val="20"/>
        </w:rPr>
        <w:t>Umowa Powierzenia</w:t>
      </w:r>
      <w:r w:rsidRPr="006A1A7A">
        <w:rPr>
          <w:rFonts w:ascii="Calibri Light" w:hAnsi="Calibri Light" w:cs="Calibri Light"/>
          <w:sz w:val="20"/>
          <w:szCs w:val="20"/>
        </w:rPr>
        <w:t>”) o poniższej treści:</w:t>
      </w:r>
    </w:p>
    <w:p w14:paraId="1AFBD907"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1</w:t>
      </w:r>
    </w:p>
    <w:p w14:paraId="4AC1A9B3"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[Przedmiot]</w:t>
      </w:r>
    </w:p>
    <w:p w14:paraId="02980ECC" w14:textId="77777777" w:rsidR="006D5BC4" w:rsidRPr="006A1A7A" w:rsidRDefault="006D5BC4" w:rsidP="006D5BC4">
      <w:pPr>
        <w:pStyle w:val="Akapitzlist"/>
        <w:numPr>
          <w:ilvl w:val="0"/>
          <w:numId w:val="2"/>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W trybie art. 28 ust. 3 Rozporządzenia 2016/679, na warunkach określonych w Umowie Powierzenia i Umowie Głównej, Administrator powierza Podmiotowi Przetwarzającemu do przetwarzania dane osobowe wskazane w § 2 ust. 3 i 4 Umowy Powierzenia, a Podmiot Przetwarzający zobowiązuje się do ich przetwarzania zgodnego z prawem, Umową Powierzenia i Umową Główną.</w:t>
      </w:r>
    </w:p>
    <w:p w14:paraId="1E7C68A0" w14:textId="77777777" w:rsidR="006D5BC4" w:rsidRPr="006A1A7A" w:rsidRDefault="006D5BC4" w:rsidP="006D5BC4">
      <w:pPr>
        <w:pStyle w:val="Akapitzlist"/>
        <w:numPr>
          <w:ilvl w:val="0"/>
          <w:numId w:val="2"/>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może przetwarzać dane osobowe wyłącznie w zakresie i celu przewidzianym w Umowie Powierzenia oraz wyłącznie na udokumentowane polecenia Administratora</w:t>
      </w:r>
      <w:r w:rsidRPr="006A1A7A">
        <w:rPr>
          <w:rFonts w:ascii="Calibri Light" w:hAnsi="Calibri Light" w:cs="Calibri Light"/>
          <w:sz w:val="20"/>
          <w:szCs w:val="20"/>
          <w:shd w:val="clear" w:color="auto" w:fill="FFFFFF"/>
        </w:rPr>
        <w:t xml:space="preserve">. </w:t>
      </w:r>
      <w:r w:rsidRPr="006A1A7A">
        <w:rPr>
          <w:rFonts w:ascii="Calibri Light" w:hAnsi="Calibri Light" w:cs="Calibri Light"/>
          <w:sz w:val="20"/>
          <w:szCs w:val="20"/>
        </w:rPr>
        <w:t>Za takie udokumentowane polecenie uważa się polecenia stanowiące element Umowy Głównej oraz ewentualne inne polecenia przekazywane przez Administratora drogą elektroniczną na adres ______________________ lub na piśmie.</w:t>
      </w:r>
    </w:p>
    <w:p w14:paraId="25C684AA"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2</w:t>
      </w:r>
    </w:p>
    <w:p w14:paraId="4BDC43A0"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[Cel, charakter, zakres i czas trwania przetwarzania]</w:t>
      </w:r>
    </w:p>
    <w:p w14:paraId="5C1B311B" w14:textId="3205CA73" w:rsidR="006D5BC4" w:rsidRPr="00544E01" w:rsidRDefault="006D5BC4" w:rsidP="004D1E4D">
      <w:pPr>
        <w:numPr>
          <w:ilvl w:val="0"/>
          <w:numId w:val="4"/>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Celem przetwarzania </w:t>
      </w:r>
      <w:r>
        <w:rPr>
          <w:rFonts w:ascii="Calibri Light" w:hAnsi="Calibri Light" w:cs="Calibri Light"/>
          <w:sz w:val="20"/>
          <w:szCs w:val="20"/>
        </w:rPr>
        <w:t>danych osobowych przez</w:t>
      </w:r>
      <w:r w:rsidRPr="006A1A7A">
        <w:rPr>
          <w:rFonts w:ascii="Calibri Light" w:hAnsi="Calibri Light" w:cs="Calibri Light"/>
          <w:sz w:val="20"/>
          <w:szCs w:val="20"/>
        </w:rPr>
        <w:t xml:space="preserve"> Przet</w:t>
      </w:r>
      <w:r>
        <w:rPr>
          <w:rFonts w:ascii="Calibri Light" w:hAnsi="Calibri Light" w:cs="Calibri Light"/>
          <w:sz w:val="20"/>
          <w:szCs w:val="20"/>
        </w:rPr>
        <w:t>warzającego</w:t>
      </w:r>
      <w:r w:rsidRPr="006A1A7A">
        <w:rPr>
          <w:rFonts w:ascii="Calibri Light" w:hAnsi="Calibri Light" w:cs="Calibri Light"/>
          <w:sz w:val="20"/>
          <w:szCs w:val="20"/>
        </w:rPr>
        <w:t xml:space="preserve"> jest wykonanie Umowy Głównej,</w:t>
      </w:r>
      <w:r>
        <w:rPr>
          <w:rFonts w:ascii="Calibri Light" w:hAnsi="Calibri Light" w:cs="Calibri Light"/>
          <w:sz w:val="20"/>
          <w:szCs w:val="20"/>
        </w:rPr>
        <w:t xml:space="preserve"> w szczególności </w:t>
      </w:r>
      <w:r w:rsidR="004F1D7E">
        <w:rPr>
          <w:rFonts w:ascii="Calibri Light" w:hAnsi="Calibri Light" w:cs="Calibri Light"/>
          <w:sz w:val="20"/>
          <w:szCs w:val="20"/>
        </w:rPr>
        <w:t>usług</w:t>
      </w:r>
      <w:r w:rsidR="00E25C7D" w:rsidRPr="00E25C7D">
        <w:rPr>
          <w:rFonts w:ascii="Calibri Light" w:hAnsi="Calibri Light" w:cs="Calibri Light"/>
          <w:sz w:val="20"/>
          <w:szCs w:val="20"/>
        </w:rPr>
        <w:t xml:space="preserve"> opisu badań radiologicznych</w:t>
      </w:r>
      <w:r w:rsidRPr="00544E01">
        <w:rPr>
          <w:rFonts w:ascii="Calibri Light" w:hAnsi="Calibri Light" w:cs="Calibri Light"/>
          <w:sz w:val="20"/>
          <w:szCs w:val="20"/>
        </w:rPr>
        <w:t xml:space="preserve">. </w:t>
      </w:r>
    </w:p>
    <w:p w14:paraId="1A37CCCD" w14:textId="174ED579" w:rsidR="006D5BC4" w:rsidRPr="00544E01" w:rsidRDefault="006D5BC4" w:rsidP="00E25C7D">
      <w:pPr>
        <w:numPr>
          <w:ilvl w:val="0"/>
          <w:numId w:val="4"/>
        </w:numPr>
        <w:spacing w:before="120" w:after="120" w:line="276" w:lineRule="auto"/>
        <w:jc w:val="both"/>
        <w:rPr>
          <w:rFonts w:ascii="Calibri Light" w:hAnsi="Calibri Light" w:cs="Calibri Light"/>
          <w:sz w:val="20"/>
          <w:szCs w:val="20"/>
        </w:rPr>
      </w:pPr>
      <w:r w:rsidRPr="00544E01">
        <w:rPr>
          <w:rFonts w:ascii="Calibri Light" w:hAnsi="Calibri Light" w:cs="Calibri Light"/>
          <w:sz w:val="20"/>
          <w:szCs w:val="20"/>
        </w:rPr>
        <w:t xml:space="preserve">Przetwarzanie danych osobowych będzie miało charakter doraźny który wynika z Umowy i określony jest rolą Podmiotu Przetwarzającego, w szczególności </w:t>
      </w:r>
      <w:r w:rsidR="00E25C7D" w:rsidRPr="00E25C7D">
        <w:rPr>
          <w:rFonts w:ascii="Calibri Light" w:hAnsi="Calibri Light" w:cs="Calibri Light"/>
          <w:sz w:val="20"/>
          <w:szCs w:val="20"/>
        </w:rPr>
        <w:t>opisu badań radiologicznych</w:t>
      </w:r>
      <w:r w:rsidRPr="00544E01">
        <w:rPr>
          <w:rFonts w:ascii="Calibri Light" w:hAnsi="Calibri Light" w:cs="Calibri Light"/>
          <w:sz w:val="20"/>
          <w:szCs w:val="20"/>
        </w:rPr>
        <w:t>.</w:t>
      </w:r>
    </w:p>
    <w:p w14:paraId="69B88ED7" w14:textId="77777777" w:rsidR="006D5BC4" w:rsidRPr="00544E01" w:rsidRDefault="006D5BC4" w:rsidP="006D5BC4">
      <w:pPr>
        <w:numPr>
          <w:ilvl w:val="0"/>
          <w:numId w:val="4"/>
        </w:numPr>
        <w:spacing w:before="120" w:after="120" w:line="276" w:lineRule="auto"/>
        <w:ind w:left="714" w:hanging="357"/>
        <w:jc w:val="both"/>
        <w:rPr>
          <w:rFonts w:ascii="Calibri Light" w:hAnsi="Calibri Light" w:cs="Calibri Light"/>
          <w:sz w:val="20"/>
          <w:szCs w:val="20"/>
        </w:rPr>
      </w:pPr>
      <w:r w:rsidRPr="00544E01">
        <w:rPr>
          <w:rFonts w:ascii="Calibri Light" w:hAnsi="Calibri Light" w:cs="Calibri Light"/>
          <w:sz w:val="20"/>
          <w:szCs w:val="20"/>
        </w:rPr>
        <w:t>Podmiot Przetwarzający  będzie przetwarzał dane osobowe następujących kategorii osób, których dane dotyczą:</w:t>
      </w:r>
    </w:p>
    <w:p w14:paraId="684CBB0D" w14:textId="77777777" w:rsidR="006D5BC4" w:rsidRPr="00544E01" w:rsidRDefault="006D5BC4" w:rsidP="006D5BC4">
      <w:pPr>
        <w:spacing w:before="120" w:after="120" w:line="276" w:lineRule="auto"/>
        <w:ind w:left="714"/>
        <w:jc w:val="both"/>
        <w:rPr>
          <w:rFonts w:ascii="Calibri Light" w:hAnsi="Calibri Light" w:cs="Calibri Light"/>
          <w:sz w:val="20"/>
          <w:szCs w:val="20"/>
        </w:rPr>
      </w:pPr>
      <w:r w:rsidRPr="00544E01">
        <w:rPr>
          <w:rFonts w:ascii="Calibri Light" w:hAnsi="Calibri Light" w:cs="Calibri Light"/>
          <w:sz w:val="20"/>
          <w:szCs w:val="20"/>
        </w:rPr>
        <w:t>Zakresu określonym w załączniku nr 1 stanowiących integralną część umowy.</w:t>
      </w:r>
    </w:p>
    <w:p w14:paraId="62B0BF9B" w14:textId="77777777" w:rsidR="006D5BC4" w:rsidRPr="00544E01" w:rsidRDefault="006D5BC4" w:rsidP="006D5BC4">
      <w:pPr>
        <w:numPr>
          <w:ilvl w:val="0"/>
          <w:numId w:val="4"/>
        </w:numPr>
        <w:spacing w:before="120" w:after="120" w:line="276" w:lineRule="auto"/>
        <w:jc w:val="both"/>
        <w:rPr>
          <w:rFonts w:ascii="Calibri Light" w:hAnsi="Calibri Light" w:cs="Calibri Light"/>
          <w:sz w:val="20"/>
          <w:szCs w:val="20"/>
        </w:rPr>
      </w:pPr>
      <w:r w:rsidRPr="00544E01">
        <w:rPr>
          <w:rFonts w:ascii="Calibri Light" w:hAnsi="Calibri Light" w:cs="Calibri Light"/>
          <w:sz w:val="20"/>
          <w:szCs w:val="20"/>
        </w:rPr>
        <w:t>Zakres powierzonych Podmiotowi Przetwarzającemu do przetwarzania danych osobowych obejmuje:</w:t>
      </w:r>
    </w:p>
    <w:p w14:paraId="31B38E00" w14:textId="77777777" w:rsidR="006D5BC4" w:rsidRPr="00544E01" w:rsidRDefault="006D5BC4" w:rsidP="006D5BC4">
      <w:pPr>
        <w:spacing w:before="120" w:after="120" w:line="276" w:lineRule="auto"/>
        <w:ind w:left="720"/>
        <w:jc w:val="both"/>
        <w:rPr>
          <w:rFonts w:ascii="Calibri Light" w:hAnsi="Calibri Light" w:cs="Calibri Light"/>
          <w:sz w:val="20"/>
          <w:szCs w:val="20"/>
        </w:rPr>
      </w:pPr>
      <w:r w:rsidRPr="00544E01">
        <w:rPr>
          <w:rFonts w:ascii="Calibri Light" w:hAnsi="Calibri Light" w:cs="Calibri Light"/>
          <w:sz w:val="20"/>
          <w:szCs w:val="20"/>
        </w:rPr>
        <w:t>Zakres określony w załączniku nr 1 stanowiących integralną część umowy.</w:t>
      </w:r>
    </w:p>
    <w:p w14:paraId="505B7708" w14:textId="7307CF9F" w:rsidR="006D5BC4" w:rsidRPr="00544E01" w:rsidRDefault="006D5BC4" w:rsidP="00E25C7D">
      <w:pPr>
        <w:pStyle w:val="Akapitzlist"/>
        <w:numPr>
          <w:ilvl w:val="0"/>
          <w:numId w:val="4"/>
        </w:numPr>
        <w:spacing w:before="120" w:after="120" w:line="276" w:lineRule="auto"/>
        <w:ind w:hanging="370"/>
        <w:contextualSpacing w:val="0"/>
        <w:jc w:val="both"/>
        <w:rPr>
          <w:rFonts w:ascii="Calibri Light" w:hAnsi="Calibri Light" w:cs="Calibri Light"/>
          <w:sz w:val="20"/>
          <w:szCs w:val="20"/>
        </w:rPr>
      </w:pPr>
      <w:r w:rsidRPr="00544E01">
        <w:rPr>
          <w:rFonts w:ascii="Calibri Light" w:hAnsi="Calibri Light" w:cs="Calibri Light"/>
          <w:sz w:val="20"/>
          <w:szCs w:val="20"/>
        </w:rPr>
        <w:t>Podmiot Przetwarzający jest uprawniony do wykonywania następujących operacji na danych osobowych: zbieranie, utrwalanie</w:t>
      </w:r>
      <w:r w:rsidR="00E25C7D">
        <w:rPr>
          <w:rFonts w:ascii="Calibri Light" w:hAnsi="Calibri Light" w:cs="Calibri Light"/>
          <w:sz w:val="20"/>
          <w:szCs w:val="20"/>
        </w:rPr>
        <w:t>, przechowywanie, przeglądanie</w:t>
      </w:r>
      <w:r w:rsidRPr="00544E01">
        <w:rPr>
          <w:rFonts w:ascii="Calibri Light" w:hAnsi="Calibri Light" w:cs="Calibri Light"/>
          <w:sz w:val="20"/>
          <w:szCs w:val="20"/>
        </w:rPr>
        <w:t xml:space="preserve">. </w:t>
      </w:r>
    </w:p>
    <w:p w14:paraId="5FF2505C" w14:textId="77777777" w:rsidR="006D5BC4" w:rsidRPr="00544E01" w:rsidRDefault="006D5BC4" w:rsidP="006D5BC4">
      <w:pPr>
        <w:pStyle w:val="Akapitzlist"/>
        <w:numPr>
          <w:ilvl w:val="0"/>
          <w:numId w:val="4"/>
        </w:numPr>
        <w:spacing w:before="120" w:after="120" w:line="276" w:lineRule="auto"/>
        <w:contextualSpacing w:val="0"/>
        <w:jc w:val="both"/>
        <w:rPr>
          <w:rFonts w:ascii="Calibri Light" w:hAnsi="Calibri Light" w:cs="Calibri Light"/>
          <w:sz w:val="20"/>
          <w:szCs w:val="20"/>
        </w:rPr>
      </w:pPr>
      <w:r w:rsidRPr="00544E01">
        <w:rPr>
          <w:rFonts w:ascii="Calibri Light" w:hAnsi="Calibri Light" w:cs="Calibri Light"/>
          <w:sz w:val="20"/>
          <w:szCs w:val="20"/>
          <w:shd w:val="clear" w:color="auto" w:fill="FFFFFF"/>
        </w:rPr>
        <w:t>Podmiot Przetwarzający nie jest uprawniony do jakiegokolwiek dalszego wykorzystania i udostępniania powierzonych mu danych osobowych ani do przechowywania i sporządzania kopii bezpieczeństwa powierzonych danych osobowych w zakresie, który nie jest konieczny do prawidłowej realizacji Umowy Głównej.</w:t>
      </w:r>
    </w:p>
    <w:p w14:paraId="6E01CD2F" w14:textId="77777777" w:rsidR="006D5BC4" w:rsidRPr="00544E01" w:rsidRDefault="006D5BC4" w:rsidP="006D5BC4">
      <w:pPr>
        <w:pStyle w:val="Akapitzlist"/>
        <w:numPr>
          <w:ilvl w:val="0"/>
          <w:numId w:val="4"/>
        </w:numPr>
        <w:spacing w:before="120" w:after="120" w:line="276" w:lineRule="auto"/>
        <w:contextualSpacing w:val="0"/>
        <w:jc w:val="both"/>
        <w:rPr>
          <w:rFonts w:ascii="Calibri Light" w:hAnsi="Calibri Light" w:cs="Calibri Light"/>
          <w:sz w:val="20"/>
          <w:szCs w:val="20"/>
        </w:rPr>
      </w:pPr>
      <w:r w:rsidRPr="00544E01">
        <w:rPr>
          <w:rFonts w:ascii="Calibri Light" w:hAnsi="Calibri Light" w:cs="Calibri Light"/>
          <w:sz w:val="20"/>
          <w:szCs w:val="20"/>
        </w:rPr>
        <w:t>Dane osobowe będą przetwarzane przez Podmiot Przetwarzający w formie elektronicznej w systemach informatycznych.</w:t>
      </w:r>
    </w:p>
    <w:p w14:paraId="56297644" w14:textId="3B9D5102" w:rsidR="006D5BC4" w:rsidRPr="00544E01" w:rsidRDefault="006D5BC4" w:rsidP="006D5BC4">
      <w:pPr>
        <w:pStyle w:val="Akapitzlist"/>
        <w:numPr>
          <w:ilvl w:val="0"/>
          <w:numId w:val="4"/>
        </w:numPr>
        <w:spacing w:before="120" w:after="120" w:line="276" w:lineRule="auto"/>
        <w:contextualSpacing w:val="0"/>
        <w:jc w:val="both"/>
        <w:rPr>
          <w:rFonts w:ascii="Calibri Light" w:hAnsi="Calibri Light" w:cs="Calibri Light"/>
          <w:sz w:val="20"/>
          <w:szCs w:val="20"/>
        </w:rPr>
      </w:pPr>
      <w:r w:rsidRPr="00544E01">
        <w:rPr>
          <w:rFonts w:ascii="Calibri Light" w:hAnsi="Calibri Light" w:cs="Calibri Light"/>
          <w:sz w:val="20"/>
          <w:szCs w:val="20"/>
        </w:rPr>
        <w:lastRenderedPageBreak/>
        <w:t xml:space="preserve">Podmiot Przetwarzający będzie otrzymywał dane osobowe od Administratora, w tym za pośrednictwem personelu Administratora przez zapewnienie mu dostępu do </w:t>
      </w:r>
      <w:r w:rsidR="001F0864">
        <w:rPr>
          <w:rFonts w:ascii="Calibri Light" w:hAnsi="Calibri Light" w:cs="Calibri Light"/>
          <w:sz w:val="20"/>
          <w:szCs w:val="20"/>
        </w:rPr>
        <w:t>opisów badań radiologicznych</w:t>
      </w:r>
      <w:r w:rsidRPr="00544E01">
        <w:rPr>
          <w:rFonts w:ascii="Calibri Light" w:hAnsi="Calibri Light" w:cs="Calibri Light"/>
          <w:sz w:val="20"/>
          <w:szCs w:val="20"/>
        </w:rPr>
        <w:t>.</w:t>
      </w:r>
    </w:p>
    <w:p w14:paraId="0FAAE1A7" w14:textId="77777777" w:rsidR="006D5BC4" w:rsidRPr="006A1A7A" w:rsidRDefault="006D5BC4" w:rsidP="006D5BC4">
      <w:pPr>
        <w:numPr>
          <w:ilvl w:val="0"/>
          <w:numId w:val="4"/>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Przetwarzanie będzie wykonywane w okresie obowiązywania Umowy Głównej.</w:t>
      </w:r>
    </w:p>
    <w:p w14:paraId="299F7A11"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3</w:t>
      </w:r>
    </w:p>
    <w:p w14:paraId="661AB311"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[Obowiązki Podmiotu Przetwarzającego i Administratora]</w:t>
      </w:r>
    </w:p>
    <w:p w14:paraId="29548BAA" w14:textId="77777777" w:rsidR="006D5BC4" w:rsidRPr="006A1A7A" w:rsidRDefault="006D5BC4" w:rsidP="006D5BC4">
      <w:pPr>
        <w:pStyle w:val="Akapitzlist"/>
        <w:numPr>
          <w:ilvl w:val="0"/>
          <w:numId w:val="6"/>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zobowiązuje się, przy przetwarzaniu powierzonych danych osobowych, do ich zabezpieczenia poprzez stosowanie wszelkich odpowiednich środków technicznych i organizacyjnych zapewniających adekwatny stopień bezpieczeństwa odpowiadający ryzyku związanemu z przetwarzaniem danych osobowych.</w:t>
      </w:r>
    </w:p>
    <w:p w14:paraId="2B7EAF3B" w14:textId="77777777" w:rsidR="006D5BC4" w:rsidRPr="006A1A7A" w:rsidRDefault="006D5BC4" w:rsidP="006D5BC4">
      <w:pPr>
        <w:pStyle w:val="Akapitzlist"/>
        <w:numPr>
          <w:ilvl w:val="0"/>
          <w:numId w:val="6"/>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zobowiązuje się dołożyć najwyższej staranności przy przetwarzaniu powierzonych mu danych osobowych.</w:t>
      </w:r>
    </w:p>
    <w:p w14:paraId="3615464C" w14:textId="77777777" w:rsidR="006D5BC4" w:rsidRPr="006A1A7A" w:rsidRDefault="006D5BC4" w:rsidP="006D5BC4">
      <w:pPr>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rPr>
        <w:t xml:space="preserve">Przed rozpoczęciem przetwarzania danych osobowych i w okresie przetwarzania danych osobowych Podmiot Przetwarzający podejmuje wszelkie odpowiednie środki zabezpieczające dane osobowe, o których mowa w art. 32 Rozporządzenia 2016/679, a w szczególności: </w:t>
      </w:r>
    </w:p>
    <w:p w14:paraId="69369F9C" w14:textId="77777777" w:rsidR="006D5BC4" w:rsidRPr="006A1A7A" w:rsidRDefault="006D5BC4" w:rsidP="006D5BC4">
      <w:pPr>
        <w:pStyle w:val="Akapitzlist"/>
        <w:numPr>
          <w:ilvl w:val="0"/>
          <w:numId w:val="18"/>
        </w:numPr>
        <w:spacing w:before="120" w:after="120" w:line="276" w:lineRule="auto"/>
        <w:ind w:hanging="357"/>
        <w:contextualSpacing w:val="0"/>
        <w:jc w:val="both"/>
        <w:rPr>
          <w:rFonts w:ascii="Calibri Light" w:hAnsi="Calibri Light" w:cs="Calibri Light"/>
          <w:sz w:val="20"/>
          <w:szCs w:val="20"/>
        </w:rPr>
      </w:pPr>
      <w:r w:rsidRPr="006A1A7A">
        <w:rPr>
          <w:rFonts w:ascii="Calibri Light" w:hAnsi="Calibri Light" w:cs="Calibri Light"/>
          <w:sz w:val="20"/>
          <w:szCs w:val="20"/>
        </w:rPr>
        <w:t>uwzględniając stan wiedzy technicznej, koszt wdrażania, charakter, zakres, kontekst i cele przetwarzania oraz ryzyko naruszenia praw lub wolności osób fizycznych o różnym prawdopodobieństwie wystąpienia i wadze zagrożenia, obowiązany jest zastosować odpowiednie środki techniczne i organizacyjne zapewniające ochronę przetwarzanych danych osobowych, aby zapewnić stopień bezpieczeństwa odpowiadający temu ryzyku (Podmiot Przetwarzający powinien odpowiednio udokumentować zastosowanie tych środków, a także uaktualniać te środki w porozumieniu z Administratorem);</w:t>
      </w:r>
    </w:p>
    <w:p w14:paraId="6F9600E1" w14:textId="77777777" w:rsidR="006D5BC4" w:rsidRPr="006A1A7A" w:rsidRDefault="006D5BC4" w:rsidP="006D5BC4">
      <w:pPr>
        <w:pStyle w:val="Akapitzlist"/>
        <w:numPr>
          <w:ilvl w:val="0"/>
          <w:numId w:val="18"/>
        </w:numPr>
        <w:spacing w:before="120" w:after="120" w:line="276" w:lineRule="auto"/>
        <w:ind w:hanging="357"/>
        <w:contextualSpacing w:val="0"/>
        <w:jc w:val="both"/>
        <w:rPr>
          <w:rFonts w:ascii="Calibri Light" w:hAnsi="Calibri Light" w:cs="Calibri Light"/>
          <w:sz w:val="20"/>
          <w:szCs w:val="20"/>
        </w:rPr>
      </w:pPr>
      <w:r w:rsidRPr="006A1A7A">
        <w:rPr>
          <w:rFonts w:ascii="Calibri Light" w:hAnsi="Calibri Light" w:cs="Calibri Light"/>
          <w:sz w:val="20"/>
          <w:szCs w:val="20"/>
        </w:rPr>
        <w:t>zapewnia, by każda osoba fizyczna działająca z upoważnienia Podmiotu Przetwarzającego, która ma dostęp do danych osobowych, przetwarzała je wyłącznie na polecenie Administratora w celach i zakresie przewidzianym w Umowie Powierzenia i Umowie Głównej.</w:t>
      </w:r>
    </w:p>
    <w:p w14:paraId="68ACB671" w14:textId="77777777"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prowadzi odpowiednią dokumentację opisującą sposób przetwarzania danych osobowych, w tym rejestr wszystkich kategorii czynności przetwarzania dokonywanych w imieniu Administratora, o którym mowa w art. 30 ust. 2 Rozporządzenia 2016/679, chyba że jest on zwolniony z tego obowiązku na podstawie art. 30 ust. 5 Rozporządzenia 2016/679.</w:t>
      </w:r>
    </w:p>
    <w:p w14:paraId="44DFECE2" w14:textId="77777777" w:rsidR="006D5BC4" w:rsidRPr="006A1A7A" w:rsidRDefault="006D5BC4" w:rsidP="006D5BC4">
      <w:pPr>
        <w:numPr>
          <w:ilvl w:val="0"/>
          <w:numId w:val="6"/>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Podmiot Przetwarzający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słuszny interes publiczny.</w:t>
      </w:r>
    </w:p>
    <w:p w14:paraId="5D8F8027" w14:textId="77777777" w:rsidR="006D5BC4" w:rsidRPr="006A1A7A" w:rsidRDefault="006D5BC4" w:rsidP="006D5BC4">
      <w:pPr>
        <w:pStyle w:val="Akapitzlist"/>
        <w:numPr>
          <w:ilvl w:val="0"/>
          <w:numId w:val="6"/>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zobowiązuje się do nadania upoważnień do przetwarzania danych osobowych wszystkim osobom, które będą przetwarzały powierzone dane w celu realizacji Umowy Powierzenia i Umowy Głównej oraz do jednoczesnego zapewnienia, że dostęp do danych osobowych będą mieli jedynie jego pracownicy lub osoby zatrudnione w oparciu o umowę cywilnoprawną, którzy potrzebują tego dostępu w celu wypełnienia swoich ról w procesie wykonywania przez Podmiot Przetwarzający swoich obowiązków na mocy Umowy Głównej. Podmiot Przetwarzający zapewnia, by wszystkie takie osoby podlegały umownym zobowiązaniom zapewniającym poufność w odniesieniu do danych osobowych, a także by wszystkie takie osoby zostały odpowiednio przeszkolone z zakresu wymogów przepisów prawa dotyczącego ochrony danych. </w:t>
      </w:r>
    </w:p>
    <w:p w14:paraId="65344124" w14:textId="77777777" w:rsidR="006D5BC4" w:rsidRPr="006A1A7A" w:rsidRDefault="006D5BC4" w:rsidP="006D5BC4">
      <w:pPr>
        <w:pStyle w:val="Akapitzlist"/>
        <w:numPr>
          <w:ilvl w:val="0"/>
          <w:numId w:val="6"/>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zapewnia, by osoby upoważnione do przetwarzanych danych osobowych zobowiązały się do zachowania tajemnicy zarówno w trakcie zatrudnienia w Podmiocie Przetwarzającym oraz po jego ustaniu lub by podlegały odpowiedniemu ustawowemu obowiązkowi zachowania tajemnicy. Podmiot Przetwarzający </w:t>
      </w:r>
      <w:r w:rsidRPr="006A1A7A">
        <w:rPr>
          <w:rFonts w:ascii="Calibri Light" w:hAnsi="Calibri Light" w:cs="Calibri Light"/>
          <w:sz w:val="20"/>
          <w:szCs w:val="20"/>
        </w:rPr>
        <w:lastRenderedPageBreak/>
        <w:t>uzyskuje od osób, które zostały upoważnione do przetwarzania danych osobowych, udokumentowane na piśmie zobowiązania do zachowania tajemnicy.</w:t>
      </w:r>
    </w:p>
    <w:p w14:paraId="20B3EE47" w14:textId="77777777" w:rsidR="006D5BC4" w:rsidRPr="006A1A7A" w:rsidRDefault="006D5BC4" w:rsidP="006D5BC4">
      <w:pPr>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shd w:val="clear" w:color="auto" w:fill="FFFFFF"/>
        </w:rPr>
        <w:t>Podmiot Przetwarzający przestrzega warunków korzystania z usług innego podmiotu przetwarzającego, o których mowa w art. 28 ust. 2 i 4 Rozporządzenia 2016/679, oraz warunków wynikających z Umowy Powierzenia.</w:t>
      </w:r>
    </w:p>
    <w:p w14:paraId="31C8D85C" w14:textId="77777777" w:rsidR="006D5BC4" w:rsidRPr="006A1A7A" w:rsidRDefault="006D5BC4" w:rsidP="006D5BC4">
      <w:pPr>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rPr>
        <w:t>Podmiot Przetwarzający, biorąc pod uwagę charakter przetwarzania, w miarę możliwości pomaga Administratorowi poprzez odpowiednie środki techniczne i organizacyjne w wywiązywaniu się z obowiązku odpowiadania na żądania osób, których dane dotyczą, w zakresie wykonywania ich praw określonych w rozdziale III Rozporządzenia 2016/679. Podmiot Przetwarzający zobowiązuje się w szczególności – na żądanie Administratora – do przygotowania i przekazania Administratorowi informacji potrzebnych do spełnienia żądania osoby, której dane dotyczą, w ciągu 3 dni od dnia otrzymania żądania od Administratora.</w:t>
      </w:r>
    </w:p>
    <w:p w14:paraId="01210E9A" w14:textId="77777777" w:rsidR="006D5BC4" w:rsidRPr="006A1A7A" w:rsidRDefault="006D5BC4" w:rsidP="006D5BC4">
      <w:pPr>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rPr>
        <w:t>Podmiot Przetwarzający, uwzględniając charakter przetwarzania oraz dostępne mu informacje, pomaga Administratorowi w wywiązywaniu się z obowiązków określonych w art. 32–36 Rozporządzenia 2016/679.</w:t>
      </w:r>
    </w:p>
    <w:p w14:paraId="6C39E0DE" w14:textId="77777777"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po zakończeniu świadczenia usług związanych z przetwarzaniem danych osobowych – zależnie od decyzji Administratora – usuwa lub zwraca Administratorowi wszelkie dane osobowe oraz usuwa wszelkie ich istniejące kopie, chyba że prawo Unii lub prawo państwa członkowskiego nakazują przechowywanie danych osobowych. </w:t>
      </w:r>
    </w:p>
    <w:p w14:paraId="037483F6" w14:textId="77777777" w:rsidR="006D5BC4" w:rsidRPr="006A1A7A" w:rsidRDefault="006D5BC4" w:rsidP="006D5BC4">
      <w:pPr>
        <w:numPr>
          <w:ilvl w:val="0"/>
          <w:numId w:val="6"/>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Podmiot Przetwarzający zobowiązuje się zapewnić Administratorowi swoją współpracę, pomoc oraz przekazywać informacje, w zakresie, w jakim Administrator może tego wymagać, w celu wykonania swoich obowiązków wynikających z przepisów dotyczących ochrony danych osobowych, w szczególności będzie:</w:t>
      </w:r>
    </w:p>
    <w:p w14:paraId="27F7352F" w14:textId="77777777" w:rsidR="006D5BC4" w:rsidRPr="006A1A7A" w:rsidRDefault="006D5BC4" w:rsidP="006D5BC4">
      <w:pPr>
        <w:pStyle w:val="Akapitzlist"/>
        <w:numPr>
          <w:ilvl w:val="0"/>
          <w:numId w:val="7"/>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udostępniał Administratorowi wszelkie informacje oraz dokumentacje niezbędne do wykazania zgodności postępowania Podmiotu Przetwarzającego z obowiązkami określonymi w Umowie Powierzenia w odniesieniu do danych osobowych oraz wszelkie informacje niezbędne do wykazania spełnienia obowiązków określonych w art. 28 Rozporządzenia 2016/679;</w:t>
      </w:r>
    </w:p>
    <w:p w14:paraId="51C0041F" w14:textId="08F7746F" w:rsidR="006D5BC4" w:rsidRPr="006A1A7A" w:rsidRDefault="006D5BC4" w:rsidP="006D5BC4">
      <w:pPr>
        <w:pStyle w:val="Akapitzlist"/>
        <w:numPr>
          <w:ilvl w:val="0"/>
          <w:numId w:val="7"/>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niezwłocznie informował Administratora w sposób udokumentowany i z uzasadnieniem poprzez e-mail na adres: </w:t>
      </w:r>
      <w:r w:rsidR="009A7E63" w:rsidRPr="009A7E63">
        <w:rPr>
          <w:rFonts w:ascii="Calibri Light" w:hAnsi="Calibri Light" w:cs="Calibri Light"/>
          <w:b/>
          <w:sz w:val="20"/>
          <w:szCs w:val="20"/>
        </w:rPr>
        <w:t>spzoz@spzozsulechow.med.pl</w:t>
      </w:r>
      <w:r w:rsidRPr="006A1A7A">
        <w:rPr>
          <w:rFonts w:ascii="Calibri Light" w:hAnsi="Calibri Light" w:cs="Calibri Light"/>
          <w:sz w:val="20"/>
          <w:szCs w:val="20"/>
        </w:rPr>
        <w:t xml:space="preserve">, a ponadto telefonicznie pod numerem telefonu </w:t>
      </w:r>
      <w:r w:rsidR="009A7E63" w:rsidRPr="009A7E63">
        <w:rPr>
          <w:rFonts w:ascii="Calibri Light" w:hAnsi="Calibri Light" w:cs="Calibri Light"/>
          <w:b/>
          <w:sz w:val="20"/>
          <w:szCs w:val="20"/>
        </w:rPr>
        <w:t>797606252</w:t>
      </w:r>
      <w:r w:rsidRPr="006A1A7A">
        <w:rPr>
          <w:rFonts w:ascii="Calibri Light" w:hAnsi="Calibri Light" w:cs="Calibri Light"/>
          <w:sz w:val="20"/>
          <w:szCs w:val="20"/>
        </w:rPr>
        <w:t xml:space="preserve">, jednak nie później niż w ciągu 24 godzin od wydania polecenia przez Administratora, że </w:t>
      </w:r>
      <w:r w:rsidRPr="006A1A7A">
        <w:rPr>
          <w:rFonts w:ascii="Calibri Light" w:hAnsi="Calibri Light" w:cs="Calibri Light"/>
          <w:sz w:val="20"/>
          <w:szCs w:val="20"/>
          <w:shd w:val="clear" w:color="auto" w:fill="FFFFFF"/>
        </w:rPr>
        <w:t>wydane mu polecenie stanowi naruszenie Rozporządzenia 2016/679 lub innych przepisów Unii lub państwa członkowskiego o ochronie danych, jeżeli poweźmie wątpliwości co do zgodności z prawem wydanych mu przez Administratora poleceń</w:t>
      </w:r>
      <w:r w:rsidRPr="006A1A7A">
        <w:rPr>
          <w:rFonts w:ascii="Calibri Light" w:hAnsi="Calibri Light" w:cs="Calibri Light"/>
          <w:sz w:val="20"/>
          <w:szCs w:val="20"/>
        </w:rPr>
        <w:t>; niewywiązanie się z tego obowiązku skutkuje dla Podmiotu Przetwarzającego utratą uprawnień do dochodzenia ewentualnych roszczeń przeciwko Administratorowi z tego tytułu;</w:t>
      </w:r>
    </w:p>
    <w:p w14:paraId="4E6AEE01" w14:textId="77777777" w:rsidR="006D5BC4" w:rsidRPr="006A1A7A" w:rsidRDefault="006D5BC4" w:rsidP="006D5BC4">
      <w:pPr>
        <w:pStyle w:val="Akapitzlist"/>
        <w:numPr>
          <w:ilvl w:val="0"/>
          <w:numId w:val="7"/>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shd w:val="clear" w:color="auto" w:fill="FFFFFF"/>
        </w:rPr>
        <w:t>umożliwiał Administratorowi lub audytorowi upoważnionemu przez Administratora przeprowadzanie audytów, w tym inspekcji, i przyczyniał się do nich.</w:t>
      </w:r>
    </w:p>
    <w:p w14:paraId="773986E9" w14:textId="77777777"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planując dokonanie zmian w sposobie przetwarzania danych osobowych, ma obowiązek zastosować się do wymogu projektowania prywatności, o którym mowa w art. 25 ust. 1 Rozporządzenia 2016/679 i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osobowych lub zwiększają ryzyko naruszenia praw lub wolności osób, wskutek przetwarzania danych osobowych przez Podmiot Przetwarzający.</w:t>
      </w:r>
    </w:p>
    <w:p w14:paraId="74F97DB8" w14:textId="77777777"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zobowiązuje się do nieprzekazywania danych osobowych do państwa trzeciego lub organizacji międzynarodowej, tj. poza Europejski Obszar Gospodarczy („</w:t>
      </w:r>
      <w:r w:rsidRPr="006A1A7A">
        <w:rPr>
          <w:rFonts w:ascii="Calibri Light" w:hAnsi="Calibri Light" w:cs="Calibri Light"/>
          <w:b/>
          <w:sz w:val="20"/>
          <w:szCs w:val="20"/>
        </w:rPr>
        <w:t>EOG</w:t>
      </w:r>
      <w:r w:rsidRPr="006A1A7A">
        <w:rPr>
          <w:rFonts w:ascii="Calibri Light" w:hAnsi="Calibri Light" w:cs="Calibri Light"/>
          <w:sz w:val="20"/>
          <w:szCs w:val="20"/>
        </w:rPr>
        <w:t>”), chyba, że uzyska w tym zakresie odrębne zezwolenie Administratora.</w:t>
      </w:r>
    </w:p>
    <w:p w14:paraId="2258FD66" w14:textId="2BB7C09A"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ma obowiązek niezwłocznie poinformować Administratora poprzez e-mail na adres: </w:t>
      </w:r>
      <w:r w:rsidR="009A7E63" w:rsidRPr="009A7E63">
        <w:rPr>
          <w:rFonts w:ascii="Calibri Light" w:hAnsi="Calibri Light" w:cs="Calibri Light"/>
          <w:b/>
          <w:sz w:val="20"/>
          <w:szCs w:val="20"/>
        </w:rPr>
        <w:t>spzoz@spzozsulechow.med.pl</w:t>
      </w:r>
      <w:r w:rsidRPr="006A1A7A">
        <w:rPr>
          <w:rFonts w:ascii="Calibri Light" w:hAnsi="Calibri Light" w:cs="Calibri Light"/>
          <w:sz w:val="20"/>
          <w:szCs w:val="20"/>
        </w:rPr>
        <w:t xml:space="preserve">, a ponadto telefonicznie pod numerem telefonu </w:t>
      </w:r>
      <w:r w:rsidR="009A7E63" w:rsidRPr="009A7E63">
        <w:rPr>
          <w:rFonts w:ascii="Calibri Light" w:hAnsi="Calibri Light" w:cs="Calibri Light"/>
          <w:b/>
          <w:sz w:val="20"/>
          <w:szCs w:val="20"/>
        </w:rPr>
        <w:t>797606252</w:t>
      </w:r>
      <w:r w:rsidRPr="006A1A7A">
        <w:rPr>
          <w:rFonts w:ascii="Calibri Light" w:hAnsi="Calibri Light" w:cs="Calibri Light"/>
          <w:sz w:val="20"/>
          <w:szCs w:val="20"/>
        </w:rPr>
        <w:t xml:space="preserve">, o powzięciu </w:t>
      </w:r>
      <w:r w:rsidRPr="006A1A7A">
        <w:rPr>
          <w:rFonts w:ascii="Calibri Light" w:hAnsi="Calibri Light" w:cs="Calibri Light"/>
          <w:sz w:val="20"/>
          <w:szCs w:val="20"/>
        </w:rPr>
        <w:lastRenderedPageBreak/>
        <w:t>wiadomości o jakichkolwiek błędach lub nieścisłościach w jakichkolwiek powierzonych mu do przetwarzania danych osobowych, a w każdym przypadku nie później niż w ciągu dwudziestu czterech 24 godzin od powzięcia tej wiadomości.</w:t>
      </w:r>
    </w:p>
    <w:p w14:paraId="4AFDE7C7" w14:textId="77777777" w:rsidR="006D5BC4" w:rsidRPr="006A1A7A" w:rsidRDefault="006D5BC4" w:rsidP="006D5BC4">
      <w:pPr>
        <w:pStyle w:val="Bezodstpw2"/>
        <w:numPr>
          <w:ilvl w:val="0"/>
          <w:numId w:val="6"/>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W sytuacji podejrzenia naruszenia ochrony danych osobowych Podmiot Przetwarzający powiadamia Administratora o każdym podejrzeniu naruszenia ochrony danych niezwłocznie, jednak nie później niż w ciągu 24 godzin od pierwszego zgłoszenia, umożliwia Administratorowi uczestnictwo w czynnościach wyjaśniających i informuje Administratora o ustaleniach z chwilą ich dokonania, w szczególności o stwierdzeniu naruszenia lub jego braku. </w:t>
      </w:r>
    </w:p>
    <w:p w14:paraId="09B1A034" w14:textId="77777777" w:rsidR="006D5BC4" w:rsidRPr="006A1A7A" w:rsidRDefault="006D5BC4" w:rsidP="006D5BC4">
      <w:pPr>
        <w:pStyle w:val="Akapitzlist"/>
        <w:numPr>
          <w:ilvl w:val="0"/>
          <w:numId w:val="6"/>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W sytuacji naruszenia ochrony danych osobowych Podmiot Przetwarzający zobowiązuje się do:</w:t>
      </w:r>
    </w:p>
    <w:p w14:paraId="7E5B955F" w14:textId="1BF98CA2" w:rsidR="006D5BC4" w:rsidRPr="006A1A7A" w:rsidRDefault="006D5BC4" w:rsidP="009A7E63">
      <w:pPr>
        <w:numPr>
          <w:ilvl w:val="0"/>
          <w:numId w:val="3"/>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niezwłocznego przekazania Administratorowi poprzez e-mail na adres: </w:t>
      </w:r>
      <w:r w:rsidR="009A7E63" w:rsidRPr="009A7E63">
        <w:rPr>
          <w:rFonts w:ascii="Calibri Light" w:hAnsi="Calibri Light" w:cs="Calibri Light"/>
          <w:b/>
          <w:sz w:val="20"/>
          <w:szCs w:val="20"/>
        </w:rPr>
        <w:t>spzoz@spzozsulechow.med.pl</w:t>
      </w:r>
      <w:r w:rsidRPr="006A1A7A">
        <w:rPr>
          <w:rFonts w:ascii="Calibri Light" w:hAnsi="Calibri Light" w:cs="Calibri Light"/>
          <w:sz w:val="20"/>
          <w:szCs w:val="20"/>
        </w:rPr>
        <w:t>, a ponadto tele</w:t>
      </w:r>
      <w:r w:rsidR="009A7E63">
        <w:rPr>
          <w:rFonts w:ascii="Calibri Light" w:hAnsi="Calibri Light" w:cs="Calibri Light"/>
          <w:sz w:val="20"/>
          <w:szCs w:val="20"/>
        </w:rPr>
        <w:t xml:space="preserve">fonicznie pod numerem telefonu </w:t>
      </w:r>
      <w:r w:rsidR="009A7E63" w:rsidRPr="009A7E63">
        <w:rPr>
          <w:rFonts w:ascii="Calibri Light" w:hAnsi="Calibri Light" w:cs="Calibri Light"/>
          <w:b/>
          <w:sz w:val="20"/>
          <w:szCs w:val="20"/>
        </w:rPr>
        <w:t>797606252</w:t>
      </w:r>
      <w:r w:rsidRPr="006A1A7A">
        <w:rPr>
          <w:rFonts w:ascii="Calibri Light" w:hAnsi="Calibri Light" w:cs="Calibri Light"/>
          <w:sz w:val="20"/>
          <w:szCs w:val="20"/>
        </w:rPr>
        <w:t>, informacji dotyczących naruszenia ochrony danych osobowych, jednak nie później niż w ciągu 24 godzin od wykrycia zdarzenia stanowiącego naruszenie ochrony danych osobowych, w tym informacji, o których mowa w art. 33 ust. 3 Rozporządzenia 2016/679;</w:t>
      </w:r>
    </w:p>
    <w:p w14:paraId="1A7E5D58" w14:textId="77777777" w:rsidR="006D5BC4" w:rsidRPr="006A1A7A" w:rsidRDefault="006D5BC4" w:rsidP="006D5BC4">
      <w:pPr>
        <w:numPr>
          <w:ilvl w:val="0"/>
          <w:numId w:val="3"/>
        </w:numPr>
        <w:spacing w:before="120" w:after="120" w:line="276" w:lineRule="auto"/>
        <w:ind w:left="1077" w:hanging="357"/>
        <w:jc w:val="both"/>
        <w:rPr>
          <w:rFonts w:ascii="Calibri Light" w:hAnsi="Calibri Light" w:cs="Calibri Light"/>
          <w:sz w:val="20"/>
          <w:szCs w:val="20"/>
        </w:rPr>
      </w:pPr>
      <w:r w:rsidRPr="006A1A7A">
        <w:rPr>
          <w:rFonts w:ascii="Calibri Light" w:hAnsi="Calibri Light" w:cs="Calibri Light"/>
          <w:sz w:val="20"/>
          <w:szCs w:val="20"/>
        </w:rPr>
        <w:t>przeprowadzenia wstępnej analizy ryzyka naruszenia praw i wolności osób, których dane dotyczą, i przekazania wyników tej analizy do Administratora nie później niż w ciągu 36 godzin od wykrycia zdarzenia stanowiącego naruszenie ochrony danych osobowych;</w:t>
      </w:r>
    </w:p>
    <w:p w14:paraId="7CCFA7F2" w14:textId="77777777" w:rsidR="006D5BC4" w:rsidRPr="006A1A7A" w:rsidRDefault="006D5BC4" w:rsidP="006D5BC4">
      <w:pPr>
        <w:numPr>
          <w:ilvl w:val="0"/>
          <w:numId w:val="3"/>
        </w:numPr>
        <w:spacing w:before="120" w:after="120" w:line="276" w:lineRule="auto"/>
        <w:ind w:left="1077" w:hanging="357"/>
        <w:jc w:val="both"/>
        <w:rPr>
          <w:rFonts w:ascii="Calibri Light" w:hAnsi="Calibri Light" w:cs="Calibri Light"/>
          <w:sz w:val="20"/>
          <w:szCs w:val="20"/>
        </w:rPr>
      </w:pPr>
      <w:r w:rsidRPr="006A1A7A">
        <w:rPr>
          <w:rFonts w:ascii="Calibri Light" w:hAnsi="Calibri Light" w:cs="Calibri Light"/>
          <w:sz w:val="20"/>
          <w:szCs w:val="20"/>
        </w:rPr>
        <w:t>przekazania Administratorowi – na jego żądanie – nie później niż w ciągu 48 godzin od wykrycia zdarzenia stanowiącego naruszenie ochrony danych osobowych, wszystkich informacji niezbędnych do zawiadomienia osoby, której dane dotyczą, o naruszeniu ochrony danych osobowych zgodnie z art. 34 Rozporządzenia 2016/679.</w:t>
      </w:r>
    </w:p>
    <w:p w14:paraId="456AEAD8" w14:textId="77777777" w:rsidR="006D5BC4" w:rsidRPr="006A1A7A" w:rsidRDefault="006D5BC4" w:rsidP="006D5BC4">
      <w:pPr>
        <w:pStyle w:val="Akapitzlist"/>
        <w:numPr>
          <w:ilvl w:val="0"/>
          <w:numId w:val="6"/>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zobowiązuje się do niezwłocznego poinformowania Administratora o jakimkolwiek postępowaniu, w szczególności administracyjnym lub sądowym, dotyczącym przetwarzania powierzonych przez Administratora danych osobowych, o jakiejkolwiek decyzji administracyjnej lub orzeczeniu dotyczącym przetwarzania powierzonych danych osobowych skierowanym do Podmiotu Przetwarzającego, a także o wszelkich kontrolach i inspekcjach dotyczących przetwarzania powierzonych przez Administratora danych osobowych, w szczególności prowadzonych przez organ nadzorczy.</w:t>
      </w:r>
    </w:p>
    <w:p w14:paraId="31C04B18" w14:textId="77777777" w:rsidR="006D5BC4" w:rsidRPr="006A1A7A" w:rsidRDefault="006D5BC4" w:rsidP="006D5BC4">
      <w:pPr>
        <w:pStyle w:val="Bezodstpw2"/>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rPr>
        <w:t xml:space="preserve">Jeżeli Podmiot Przetwarzający wykorzystuje w celu realizacji Umowy Głównej zautomatyzowane przetwarzanie danych osobowych, w tym profilowanie, o którym mowa w art. 22 Rozporządzenia 2016/679, poinformuje o tym Administratora przed przystąpieniem do przetwarzania danych osobowych. </w:t>
      </w:r>
    </w:p>
    <w:p w14:paraId="390D9D67" w14:textId="77777777" w:rsidR="006D5BC4" w:rsidRPr="006A1A7A" w:rsidRDefault="006D5BC4" w:rsidP="006D5BC4">
      <w:pPr>
        <w:pStyle w:val="Bezodstpw2"/>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shd w:val="clear" w:color="auto" w:fill="FFFFFF"/>
        </w:rPr>
        <w:t>Podmiot Przetwarzający zapewnia, aby realizacja Umowy Powierzenia nie powodowała zakłócenia udzielania świadczeń zdrowotnych, w szczególności w zakresie zapewnienia, bez zbędnej zwłoki, dostępu do danych zawartych w dokumentacji medycznej.</w:t>
      </w:r>
    </w:p>
    <w:p w14:paraId="5A5C4F69" w14:textId="77777777" w:rsidR="006D5BC4" w:rsidRPr="006A1A7A" w:rsidRDefault="006D5BC4" w:rsidP="006D5BC4">
      <w:pPr>
        <w:pStyle w:val="Bezodstpw2"/>
        <w:numPr>
          <w:ilvl w:val="0"/>
          <w:numId w:val="6"/>
        </w:numPr>
        <w:spacing w:before="120" w:after="120" w:line="276" w:lineRule="auto"/>
        <w:ind w:left="714" w:hanging="357"/>
        <w:jc w:val="both"/>
        <w:rPr>
          <w:rFonts w:ascii="Calibri Light" w:hAnsi="Calibri Light" w:cs="Calibri Light"/>
          <w:sz w:val="20"/>
          <w:szCs w:val="20"/>
        </w:rPr>
      </w:pPr>
      <w:r w:rsidRPr="006A1A7A">
        <w:rPr>
          <w:rFonts w:ascii="Calibri Light" w:hAnsi="Calibri Light" w:cs="Calibri Light"/>
          <w:sz w:val="20"/>
          <w:szCs w:val="20"/>
        </w:rPr>
        <w:t xml:space="preserve">Administrator zobowiązany jest współdziałać z Podmiotem Przetwarzającym w wykonaniu Umowy Powierzenia, udzielać Podmiotowi przetwarzającemu wyjaśnień w razie wątpliwości co do legalności poleceń Administratora, jak też wywiązywać się terminowo ze swoich szczegółowych obowiązków. </w:t>
      </w:r>
    </w:p>
    <w:p w14:paraId="225F4491"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4</w:t>
      </w:r>
    </w:p>
    <w:p w14:paraId="3BD624D9" w14:textId="77777777" w:rsidR="006D5BC4" w:rsidRPr="006A1A7A" w:rsidRDefault="006D5BC4" w:rsidP="006D5BC4">
      <w:pPr>
        <w:pStyle w:val="Bezodstpw2"/>
        <w:spacing w:before="120" w:after="120" w:line="276" w:lineRule="auto"/>
        <w:jc w:val="center"/>
        <w:rPr>
          <w:rFonts w:ascii="Calibri Light" w:hAnsi="Calibri Light" w:cs="Calibri Light"/>
          <w:sz w:val="20"/>
          <w:szCs w:val="20"/>
        </w:rPr>
      </w:pPr>
      <w:r w:rsidRPr="006A1A7A">
        <w:rPr>
          <w:rFonts w:ascii="Calibri Light" w:hAnsi="Calibri Light" w:cs="Calibri Light"/>
          <w:b/>
          <w:sz w:val="20"/>
          <w:szCs w:val="20"/>
        </w:rPr>
        <w:t>[Bezpieczeństwo danych]</w:t>
      </w:r>
    </w:p>
    <w:p w14:paraId="21507F30" w14:textId="77777777" w:rsidR="006D5BC4" w:rsidRPr="006A1A7A" w:rsidRDefault="006D5BC4" w:rsidP="006D5BC4">
      <w:pPr>
        <w:pStyle w:val="Bezodstpw2"/>
        <w:numPr>
          <w:ilvl w:val="0"/>
          <w:numId w:val="10"/>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Podmiot Przetwarzający zapewnia, że:</w:t>
      </w:r>
    </w:p>
    <w:p w14:paraId="282C0C90" w14:textId="77777777" w:rsidR="006D5BC4" w:rsidRPr="006A1A7A" w:rsidRDefault="006D5BC4" w:rsidP="006D5BC4">
      <w:pPr>
        <w:pStyle w:val="Bezodstpw2"/>
        <w:numPr>
          <w:ilvl w:val="0"/>
          <w:numId w:val="9"/>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przeprowadził analizę ryzyka przetwarzania powierzanych mu danych osobowych i stosuje się do jej wyników co do organizacyjnych i technicznych środków ochrony danych;</w:t>
      </w:r>
    </w:p>
    <w:p w14:paraId="3CEAA5A9" w14:textId="77777777" w:rsidR="006D5BC4" w:rsidRPr="006A1A7A" w:rsidRDefault="006D5BC4" w:rsidP="006D5BC4">
      <w:pPr>
        <w:pStyle w:val="Bezodstpw2"/>
        <w:numPr>
          <w:ilvl w:val="0"/>
          <w:numId w:val="9"/>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dokonał oceny przydatności </w:t>
      </w:r>
      <w:proofErr w:type="spellStart"/>
      <w:r w:rsidRPr="006A1A7A">
        <w:rPr>
          <w:rFonts w:ascii="Calibri Light" w:hAnsi="Calibri Light" w:cs="Calibri Light"/>
          <w:sz w:val="20"/>
          <w:szCs w:val="20"/>
        </w:rPr>
        <w:t>pseudominizacji</w:t>
      </w:r>
      <w:proofErr w:type="spellEnd"/>
      <w:r w:rsidRPr="006A1A7A">
        <w:rPr>
          <w:rFonts w:ascii="Calibri Light" w:hAnsi="Calibri Light" w:cs="Calibri Light"/>
          <w:sz w:val="20"/>
          <w:szCs w:val="20"/>
        </w:rPr>
        <w:t xml:space="preserve"> i szyfrowania i stosuje te techniki w takim zakresie, w jakim są potrzebne do zapewnienia poziomu bezpieczeństwa danych osobowych odpowiedniego do ustalonego ryzyka naruszenia praw lub wolności osób, przy ich przetwarzaniu;</w:t>
      </w:r>
    </w:p>
    <w:p w14:paraId="10E22AD3" w14:textId="77777777" w:rsidR="006D5BC4" w:rsidRPr="006A1A7A" w:rsidRDefault="006D5BC4" w:rsidP="006D5BC4">
      <w:pPr>
        <w:pStyle w:val="Bezodstpw2"/>
        <w:numPr>
          <w:ilvl w:val="0"/>
          <w:numId w:val="8"/>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lastRenderedPageBreak/>
        <w:t xml:space="preserve">posiada zdolność do ciągłego zapewnienia poufności, integralności, dostępności i odporności swoich systemów i usług przetwarzania; </w:t>
      </w:r>
    </w:p>
    <w:p w14:paraId="4F919FBE" w14:textId="77777777" w:rsidR="006D5BC4" w:rsidRPr="006A1A7A" w:rsidRDefault="006D5BC4" w:rsidP="006D5BC4">
      <w:pPr>
        <w:pStyle w:val="Bezodstpw2"/>
        <w:numPr>
          <w:ilvl w:val="0"/>
          <w:numId w:val="8"/>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posiada zdolność do szybkiego przywrócenia dostępności danych osobowych i dostępu do nich w razie incydentu fizycznego lub technicznego.</w:t>
      </w:r>
    </w:p>
    <w:p w14:paraId="20AA139E" w14:textId="77777777" w:rsidR="006D5BC4" w:rsidRPr="006A1A7A" w:rsidRDefault="006D5BC4" w:rsidP="006D5BC4">
      <w:pPr>
        <w:pStyle w:val="Bezodstpw2"/>
        <w:numPr>
          <w:ilvl w:val="0"/>
          <w:numId w:val="10"/>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ma obowiązek regularnie, jednak nie rzadziej niż raz na 6 miesięcy, testować mierzyć i oceniać skuteczność stosowanych środków technicznych i organizacyjnych mających zapewnić bezpieczeństwo przetwarzania. </w:t>
      </w:r>
    </w:p>
    <w:p w14:paraId="37BF54D6" w14:textId="77777777" w:rsidR="006D5BC4" w:rsidRPr="006A1A7A" w:rsidRDefault="006D5BC4" w:rsidP="006D5BC4">
      <w:pPr>
        <w:pStyle w:val="Bezodstpw2"/>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5</w:t>
      </w:r>
    </w:p>
    <w:p w14:paraId="422677AC"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[Prawo kontroli. Prawa i obowiązki Administratora]</w:t>
      </w:r>
    </w:p>
    <w:p w14:paraId="58C9EAD5" w14:textId="77777777" w:rsidR="006D5BC4" w:rsidRPr="006A1A7A" w:rsidRDefault="006D5BC4" w:rsidP="006D5BC4">
      <w:pPr>
        <w:pStyle w:val="Akapitzlist"/>
        <w:numPr>
          <w:ilvl w:val="0"/>
          <w:numId w:val="11"/>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Administrator zgodnie z art. 28 ust. 3 lit. h) Rozporządzenia 2016/679 ma prawo kontroli, czy środki zastosowane przez Podmiot Przetwarzający przy przetwarzaniu i zabezpieczeniu powierzonych danych osobowych spełniają wymogi Rozporządzenia 2016/679, innych przepisów prawa dotyczących ochrony danych oraz Umowy Powierzenia.</w:t>
      </w:r>
    </w:p>
    <w:p w14:paraId="5542D60E" w14:textId="77777777" w:rsidR="006D5BC4" w:rsidRPr="006A1A7A" w:rsidRDefault="006D5BC4" w:rsidP="006D5BC4">
      <w:pPr>
        <w:pStyle w:val="Akapitzlist"/>
        <w:numPr>
          <w:ilvl w:val="0"/>
          <w:numId w:val="11"/>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Administrator kontroluje sposób przetwarzania powierzonych danych osobowych po uprzednim poinformowaniu Podmiotu Przetwarzającego o planowanej kontroli z co najmniej jednodniowym wyprzedzeniem. </w:t>
      </w:r>
    </w:p>
    <w:p w14:paraId="001AA76A" w14:textId="77777777" w:rsidR="006D5BC4" w:rsidRPr="006A1A7A" w:rsidRDefault="006D5BC4" w:rsidP="006D5BC4">
      <w:pPr>
        <w:pStyle w:val="Akapitzlist"/>
        <w:numPr>
          <w:ilvl w:val="0"/>
          <w:numId w:val="11"/>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Administrator realizować będzie prawo kontroli w godzinach pracy Podmiotu Przetwarzającego. Administrator lub wyznaczone przez niego osoby są uprawnione do:</w:t>
      </w:r>
    </w:p>
    <w:p w14:paraId="19953632" w14:textId="77777777" w:rsidR="006D5BC4" w:rsidRPr="006A1A7A" w:rsidRDefault="006D5BC4" w:rsidP="006D5BC4">
      <w:pPr>
        <w:pStyle w:val="Bezodstpw2"/>
        <w:numPr>
          <w:ilvl w:val="0"/>
          <w:numId w:val="17"/>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wstępu do pomieszczeń, w których przetwarzane są dane osobowe;</w:t>
      </w:r>
    </w:p>
    <w:p w14:paraId="0C4CE7D9" w14:textId="77777777" w:rsidR="006D5BC4" w:rsidRPr="006A1A7A" w:rsidRDefault="006D5BC4" w:rsidP="006D5BC4">
      <w:pPr>
        <w:pStyle w:val="Bezodstpw2"/>
        <w:numPr>
          <w:ilvl w:val="0"/>
          <w:numId w:val="17"/>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wglądu do dokumentacji związanej z przetwarzaniem danych osobowych. </w:t>
      </w:r>
    </w:p>
    <w:p w14:paraId="7D671CD7" w14:textId="77777777" w:rsidR="006D5BC4" w:rsidRPr="00FD467A" w:rsidRDefault="006D5BC4" w:rsidP="006D5BC4">
      <w:pPr>
        <w:pStyle w:val="Bezodstpw2"/>
        <w:numPr>
          <w:ilvl w:val="0"/>
          <w:numId w:val="11"/>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Administrator uprawniony jest do żądania od Podmiotu Przetwarzającego udzielania informacji dotyczących przebiegu przetwarzania danych osobowych oraz udostępnienia właściwych rejestrów przetwarzania. </w:t>
      </w:r>
    </w:p>
    <w:p w14:paraId="77CA7286"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6</w:t>
      </w:r>
    </w:p>
    <w:p w14:paraId="2C986BDA"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w:t>
      </w:r>
      <w:proofErr w:type="spellStart"/>
      <w:r w:rsidRPr="006A1A7A">
        <w:rPr>
          <w:rFonts w:ascii="Calibri Light" w:hAnsi="Calibri Light" w:cs="Calibri Light"/>
          <w:b/>
          <w:sz w:val="20"/>
          <w:szCs w:val="20"/>
        </w:rPr>
        <w:t>Podpowierzenie</w:t>
      </w:r>
      <w:proofErr w:type="spellEnd"/>
      <w:r w:rsidRPr="006A1A7A">
        <w:rPr>
          <w:rFonts w:ascii="Calibri Light" w:hAnsi="Calibri Light" w:cs="Calibri Light"/>
          <w:b/>
          <w:sz w:val="20"/>
          <w:szCs w:val="20"/>
        </w:rPr>
        <w:t>]</w:t>
      </w:r>
    </w:p>
    <w:p w14:paraId="6E6E56B2" w14:textId="77777777" w:rsidR="006D5BC4" w:rsidRPr="006A1A7A" w:rsidRDefault="006D5BC4" w:rsidP="006D5BC4">
      <w:pPr>
        <w:pStyle w:val="Akapitzlist"/>
        <w:numPr>
          <w:ilvl w:val="0"/>
          <w:numId w:val="12"/>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może powierzyć dane osobowe objęte Umową Powierzenia do dalszego przetwarzania podwykonawcom („</w:t>
      </w:r>
      <w:proofErr w:type="spellStart"/>
      <w:r w:rsidRPr="006A1A7A">
        <w:rPr>
          <w:rFonts w:ascii="Calibri Light" w:hAnsi="Calibri Light" w:cs="Calibri Light"/>
          <w:b/>
          <w:sz w:val="20"/>
          <w:szCs w:val="20"/>
        </w:rPr>
        <w:t>Podpowierzenie</w:t>
      </w:r>
      <w:proofErr w:type="spellEnd"/>
      <w:r w:rsidRPr="006A1A7A">
        <w:rPr>
          <w:rFonts w:ascii="Calibri Light" w:hAnsi="Calibri Light" w:cs="Calibri Light"/>
          <w:sz w:val="20"/>
          <w:szCs w:val="20"/>
        </w:rPr>
        <w:t xml:space="preserve">”) jedynie w celu wykonania Umowy Głównej i wyłącznie po uzyskaniu uprzedniej pisemnej zgody Administratora. Jeżeli Podmiot Przetwarzający zamierza </w:t>
      </w:r>
      <w:proofErr w:type="spellStart"/>
      <w:r w:rsidRPr="006A1A7A">
        <w:rPr>
          <w:rFonts w:ascii="Calibri Light" w:hAnsi="Calibri Light" w:cs="Calibri Light"/>
          <w:sz w:val="20"/>
          <w:szCs w:val="20"/>
        </w:rPr>
        <w:t>podpowierzyć</w:t>
      </w:r>
      <w:proofErr w:type="spellEnd"/>
      <w:r w:rsidRPr="006A1A7A">
        <w:rPr>
          <w:rFonts w:ascii="Calibri Light" w:hAnsi="Calibri Light" w:cs="Calibri Light"/>
          <w:sz w:val="20"/>
          <w:szCs w:val="20"/>
        </w:rPr>
        <w:t xml:space="preserve"> przetwarzanie danych osobowych swoim podwykonawcom, musi uprzednio poinformować Administratora o zamiarze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 xml:space="preserve"> oraz o tożsamości (nazwie) podmiotu, któremu ma zamiar </w:t>
      </w:r>
      <w:proofErr w:type="spellStart"/>
      <w:r w:rsidRPr="006A1A7A">
        <w:rPr>
          <w:rFonts w:ascii="Calibri Light" w:hAnsi="Calibri Light" w:cs="Calibri Light"/>
          <w:sz w:val="20"/>
          <w:szCs w:val="20"/>
        </w:rPr>
        <w:t>podpowierzyć</w:t>
      </w:r>
      <w:proofErr w:type="spellEnd"/>
      <w:r w:rsidRPr="006A1A7A">
        <w:rPr>
          <w:rFonts w:ascii="Calibri Light" w:hAnsi="Calibri Light" w:cs="Calibri Light"/>
          <w:sz w:val="20"/>
          <w:szCs w:val="20"/>
        </w:rPr>
        <w:t xml:space="preserve"> przetwarzanie danych osobowych, a także o charakterze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 xml:space="preserve">, zakresie danych, celu i czasie trwania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 xml:space="preserve">. </w:t>
      </w:r>
    </w:p>
    <w:p w14:paraId="1A00D5F7" w14:textId="77777777" w:rsidR="006D5BC4" w:rsidRPr="006A1A7A" w:rsidRDefault="006D5BC4" w:rsidP="006D5BC4">
      <w:pPr>
        <w:pStyle w:val="Akapitzlist"/>
        <w:numPr>
          <w:ilvl w:val="0"/>
          <w:numId w:val="12"/>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D1D1C67" w14:textId="77777777" w:rsidR="006D5BC4" w:rsidRPr="006A1A7A" w:rsidRDefault="006D5BC4" w:rsidP="006D5BC4">
      <w:pPr>
        <w:pStyle w:val="Akapitzlist"/>
        <w:numPr>
          <w:ilvl w:val="0"/>
          <w:numId w:val="12"/>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Podwykonawca, o którym mowa w § 6 ust. 1 Umowy Powierzenia, winien spełniać te same gwarancje i obowiązki, jakie zostały nałożone na Podmiot Przetwarzający w Umowie Powierzenia.</w:t>
      </w:r>
    </w:p>
    <w:p w14:paraId="50D773AF" w14:textId="77777777" w:rsidR="006D5BC4" w:rsidRPr="006A1A7A" w:rsidRDefault="006D5BC4" w:rsidP="006D5BC4">
      <w:pPr>
        <w:pStyle w:val="Akapitzlist"/>
        <w:numPr>
          <w:ilvl w:val="0"/>
          <w:numId w:val="12"/>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ponosi pełną odpowiedzialność wobec Administratora za niewywiązanie się ze spoczywających na podwykonawcy obowiązków ochrony danych osobowych.</w:t>
      </w:r>
    </w:p>
    <w:p w14:paraId="747DD95D" w14:textId="77777777" w:rsidR="006D5BC4" w:rsidRPr="006A1A7A" w:rsidRDefault="006D5BC4" w:rsidP="006D5BC4">
      <w:pPr>
        <w:pStyle w:val="Akapitzlist"/>
        <w:numPr>
          <w:ilvl w:val="0"/>
          <w:numId w:val="12"/>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W przypadku wypowiedzenia lub rozwiązania umowy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 xml:space="preserve"> Podmiot Przetwarzający poinformuje o tym fakcie Administratora w terminie 3 dni od wypowiedzenia lub rozwiązania umowy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w:t>
      </w:r>
    </w:p>
    <w:p w14:paraId="1B08A7FE" w14:textId="77777777" w:rsidR="006D5BC4" w:rsidRPr="006A1A7A" w:rsidRDefault="006D5BC4" w:rsidP="006D5BC4">
      <w:pPr>
        <w:pStyle w:val="Akapitzlist"/>
        <w:numPr>
          <w:ilvl w:val="0"/>
          <w:numId w:val="12"/>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Umowa </w:t>
      </w:r>
      <w:proofErr w:type="spellStart"/>
      <w:r w:rsidRPr="006A1A7A">
        <w:rPr>
          <w:rFonts w:ascii="Calibri Light" w:hAnsi="Calibri Light" w:cs="Calibri Light"/>
          <w:sz w:val="20"/>
          <w:szCs w:val="20"/>
        </w:rPr>
        <w:t>podpowierzenia</w:t>
      </w:r>
      <w:proofErr w:type="spellEnd"/>
      <w:r w:rsidRPr="006A1A7A">
        <w:rPr>
          <w:rFonts w:ascii="Calibri Light" w:hAnsi="Calibri Light" w:cs="Calibri Light"/>
          <w:sz w:val="20"/>
          <w:szCs w:val="20"/>
        </w:rPr>
        <w:t xml:space="preserve"> powinna zostać zawarta w tej samej formie co Umowa Powierzenia.</w:t>
      </w:r>
    </w:p>
    <w:p w14:paraId="362181A2"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7</w:t>
      </w:r>
    </w:p>
    <w:p w14:paraId="3E76ECD5"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[Odpowiedzialność Podmiotu Przetwarzającego]</w:t>
      </w:r>
    </w:p>
    <w:p w14:paraId="73687E11" w14:textId="77777777" w:rsidR="006D5BC4" w:rsidRPr="006A1A7A" w:rsidRDefault="006D5BC4" w:rsidP="006D5BC4">
      <w:pPr>
        <w:pStyle w:val="Akapitzlist"/>
        <w:numPr>
          <w:ilvl w:val="0"/>
          <w:numId w:val="14"/>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jest odpowiedzialny wobec Administratora z tytułu niewykonania lub nienależytego wykonania postanowień Umowy Powierzenia.</w:t>
      </w:r>
    </w:p>
    <w:p w14:paraId="0AB95873" w14:textId="77777777" w:rsidR="006D5BC4" w:rsidRPr="006A1A7A" w:rsidRDefault="006D5BC4" w:rsidP="006D5BC4">
      <w:pPr>
        <w:pStyle w:val="Akapitzlist"/>
        <w:numPr>
          <w:ilvl w:val="0"/>
          <w:numId w:val="14"/>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O ile bezwzględnie obowiązujące przepisy prawa nie stanowią inaczej, Podmiot Przetwarzający odpowiada za wszelkie wyrządzone osobom trzecim szkody, które powstały w związku z nienależytym przetwarzaniem przez Podmiot Przetwarzający powierzonych danych osobowych, w tym za szkody wyrządzone osobom, których dane dotyczą.</w:t>
      </w:r>
    </w:p>
    <w:p w14:paraId="0382FA70" w14:textId="77777777" w:rsidR="006D5BC4" w:rsidRPr="006A1A7A" w:rsidRDefault="006D5BC4" w:rsidP="006D5BC4">
      <w:pPr>
        <w:pStyle w:val="Akapitzlist"/>
        <w:numPr>
          <w:ilvl w:val="0"/>
          <w:numId w:val="14"/>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Jeżeli Administrator poniesie jakąkolwiek szkodę w związku z niewykonaniem lub nienależytym wykonywaniem przez Podmiot Przetwarzający postanowień Umowy Powierzenia lub naruszeniem Rozporządzenia 2016/679 albo innych przepisów obowiązującego prawa, Podmiot Przetwarzający zobowiązuje się do jej naprawienia Administratorowi w pełnej wysokości, w szczególności zwracając Administratorowi kwoty wypłaconych odszkodowań, uiszczonych grzywien lub administracyjnych kar pieniężnych, jak również wyrównując koszty wykonania jakichkolwiek innych nałożonych lub odnoszących się do Administratora obowiązków bądź sankcji. Na żądanie Administratora Podmiot Przetwarzający wyłoży w całości lub w części kwoty konieczne do pokrycia kosztów, o których mowa w zdaniu poprzedzającym, przed ich poniesieniem przez Administratora.</w:t>
      </w:r>
    </w:p>
    <w:p w14:paraId="52CE592D" w14:textId="77777777" w:rsidR="006D5BC4" w:rsidRPr="006A1A7A" w:rsidRDefault="006D5BC4" w:rsidP="006D5BC4">
      <w:pPr>
        <w:pStyle w:val="Akapitzlist"/>
        <w:numPr>
          <w:ilvl w:val="0"/>
          <w:numId w:val="14"/>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W razie niewykonania lub nienależytego wykonania któregokolwiek z obowiązków określonych w Umowie Powierzenia, Podmiot Przetwarzający zapłaci Administratorowi karę umowną </w:t>
      </w:r>
      <w:r>
        <w:rPr>
          <w:rFonts w:ascii="Calibri Light" w:hAnsi="Calibri Light" w:cs="Calibri Light"/>
          <w:sz w:val="20"/>
          <w:szCs w:val="20"/>
        </w:rPr>
        <w:t xml:space="preserve">w wysokości 1.000,00 zł </w:t>
      </w:r>
      <w:r w:rsidRPr="006A1A7A">
        <w:rPr>
          <w:rFonts w:ascii="Calibri Light" w:hAnsi="Calibri Light" w:cs="Calibri Light"/>
          <w:sz w:val="20"/>
          <w:szCs w:val="20"/>
        </w:rPr>
        <w:t xml:space="preserve">(słownie: </w:t>
      </w:r>
      <w:r>
        <w:rPr>
          <w:rFonts w:ascii="Calibri Light" w:hAnsi="Calibri Light" w:cs="Calibri Light"/>
          <w:sz w:val="20"/>
          <w:szCs w:val="20"/>
        </w:rPr>
        <w:t xml:space="preserve">jeden tysiąc </w:t>
      </w:r>
      <w:r w:rsidRPr="006A1A7A">
        <w:rPr>
          <w:rFonts w:ascii="Calibri Light" w:hAnsi="Calibri Light" w:cs="Calibri Light"/>
          <w:sz w:val="20"/>
          <w:szCs w:val="20"/>
        </w:rPr>
        <w:t>złotych</w:t>
      </w:r>
      <w:r>
        <w:rPr>
          <w:rFonts w:ascii="Calibri Light" w:hAnsi="Calibri Light" w:cs="Calibri Light"/>
          <w:sz w:val="20"/>
          <w:szCs w:val="20"/>
        </w:rPr>
        <w:t>)</w:t>
      </w:r>
      <w:r w:rsidRPr="006A1A7A">
        <w:rPr>
          <w:rFonts w:ascii="Calibri Light" w:hAnsi="Calibri Light" w:cs="Calibri Light"/>
          <w:sz w:val="20"/>
          <w:szCs w:val="20"/>
        </w:rPr>
        <w:t xml:space="preserve"> za każdy przypadek naruszenia. Kary umowne podlegają sumowaniu. Zapłata kar umownych nie pozbawia Administratora prawa dochodzenia odszkodowania uzupełniającego, przenoszącego wysokość zastrzeżonych kar, w szczególności zgodnie z pkt. 2 i 3 niniejszego §.</w:t>
      </w:r>
    </w:p>
    <w:p w14:paraId="513FFFEB" w14:textId="77777777" w:rsidR="006D5BC4" w:rsidRPr="006A1A7A" w:rsidRDefault="006D5BC4" w:rsidP="006D5BC4">
      <w:pPr>
        <w:pStyle w:val="Akapitzlist"/>
        <w:numPr>
          <w:ilvl w:val="0"/>
          <w:numId w:val="14"/>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Administrator nie jest odpowiedzialny za zobowiązania Podmiotu Przetwarzającego wobec osób trzecich nieprzewidzianych Umową Powierzenia ani za zobowiązania Podmiotu Przetwarzającego wobec osób, które ten upoważnił do przetwarzania danych osobowych.</w:t>
      </w:r>
    </w:p>
    <w:p w14:paraId="1F49BBC8" w14:textId="77777777" w:rsidR="006D5BC4" w:rsidRPr="00FD467A" w:rsidRDefault="006D5BC4" w:rsidP="006D5BC4">
      <w:pPr>
        <w:pStyle w:val="Akapitzlist"/>
        <w:numPr>
          <w:ilvl w:val="0"/>
          <w:numId w:val="14"/>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 xml:space="preserve">Podmiot Przetwarzający jest odpowiedzialny za udostępnienie lub wykorzystanie danych osobowych niezgodnie z treścią Umowy Powierzenia, a w szczególności za udostępnienie powierzonych do przetwarzania danych osobowych osobom nieupoważnionym. </w:t>
      </w:r>
    </w:p>
    <w:p w14:paraId="6AB5A03A" w14:textId="77777777" w:rsidR="006D5BC4" w:rsidRDefault="006D5BC4" w:rsidP="006D5BC4">
      <w:pPr>
        <w:spacing w:before="120" w:after="120" w:line="276" w:lineRule="auto"/>
        <w:jc w:val="center"/>
        <w:rPr>
          <w:rFonts w:ascii="Calibri Light" w:hAnsi="Calibri Light" w:cs="Calibri Light"/>
          <w:b/>
          <w:sz w:val="20"/>
          <w:szCs w:val="20"/>
        </w:rPr>
      </w:pPr>
    </w:p>
    <w:p w14:paraId="54D0B03A" w14:textId="77777777" w:rsidR="006D5BC4" w:rsidRDefault="006D5BC4" w:rsidP="006D5BC4">
      <w:pPr>
        <w:spacing w:before="120" w:after="120" w:line="276" w:lineRule="auto"/>
        <w:jc w:val="center"/>
        <w:rPr>
          <w:rFonts w:ascii="Calibri Light" w:hAnsi="Calibri Light" w:cs="Calibri Light"/>
          <w:b/>
          <w:sz w:val="20"/>
          <w:szCs w:val="20"/>
        </w:rPr>
      </w:pPr>
    </w:p>
    <w:p w14:paraId="65059522"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8</w:t>
      </w:r>
    </w:p>
    <w:p w14:paraId="2237210E"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[Zasady zachowania poufności]</w:t>
      </w:r>
    </w:p>
    <w:p w14:paraId="37FBD88C" w14:textId="77777777" w:rsidR="006D5BC4" w:rsidRDefault="006D5BC4" w:rsidP="006D5BC4">
      <w:pPr>
        <w:pStyle w:val="Akapitzlist"/>
        <w:spacing w:before="120" w:after="120" w:line="276" w:lineRule="auto"/>
        <w:ind w:left="708"/>
        <w:contextualSpacing w:val="0"/>
        <w:jc w:val="both"/>
        <w:rPr>
          <w:rFonts w:ascii="Calibri Light" w:hAnsi="Calibri Light" w:cs="Calibri Light"/>
          <w:strike/>
          <w:sz w:val="20"/>
          <w:szCs w:val="20"/>
          <w:shd w:val="clear" w:color="auto" w:fill="FFFFFF"/>
        </w:rPr>
      </w:pPr>
      <w:r w:rsidRPr="006A1A7A">
        <w:rPr>
          <w:rFonts w:ascii="Calibri Light" w:hAnsi="Calibri Light" w:cs="Calibri Light"/>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w tym związanych z pacjentem, w związku z realizacją Umowy Powierzenia i Umowy Głównej („</w:t>
      </w:r>
      <w:r w:rsidRPr="006A1A7A">
        <w:rPr>
          <w:rFonts w:ascii="Calibri Light" w:hAnsi="Calibri Light" w:cs="Calibri Light"/>
          <w:b/>
          <w:sz w:val="20"/>
          <w:szCs w:val="20"/>
        </w:rPr>
        <w:t>Dane Poufne</w:t>
      </w:r>
      <w:r w:rsidRPr="006A1A7A">
        <w:rPr>
          <w:rFonts w:ascii="Calibri Light" w:hAnsi="Calibri Light" w:cs="Calibri Light"/>
          <w:sz w:val="20"/>
          <w:szCs w:val="20"/>
        </w:rPr>
        <w:t>”).</w:t>
      </w:r>
      <w:r w:rsidRPr="006A1A7A">
        <w:rPr>
          <w:rFonts w:ascii="Calibri Light" w:hAnsi="Calibri Light" w:cs="Calibri Light"/>
          <w:sz w:val="20"/>
          <w:szCs w:val="20"/>
          <w:shd w:val="clear" w:color="auto" w:fill="FFFFFF"/>
        </w:rPr>
        <w:t xml:space="preserve"> </w:t>
      </w:r>
    </w:p>
    <w:p w14:paraId="53AF511E" w14:textId="77777777" w:rsidR="006D5BC4" w:rsidRDefault="006D5BC4" w:rsidP="006D5BC4">
      <w:pPr>
        <w:pStyle w:val="Akapitzlist"/>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Podmiot Przetwarzający oświadcza, że w związku ze zobowiązaniem do zachowania w tajemnicy danych poufnych nie będą one wykorzystywane, ujawniane ani udostępniane bez pisemnej zgody Administratora w innym celu niż wykonanie Umowy Powierzenia oraz Umowy Głównej, chyba że konieczność ujawnienia posiadanych informacji wynika z obowiązujących przepisów prawa, Umowy Powierzenia lub Umowy Głównej bądź też żądania sądu lub organu.</w:t>
      </w:r>
    </w:p>
    <w:p w14:paraId="2267D640" w14:textId="77777777" w:rsidR="008E2391" w:rsidRDefault="008E2391" w:rsidP="006D5BC4">
      <w:pPr>
        <w:pStyle w:val="Akapitzlist"/>
        <w:spacing w:before="120" w:after="120" w:line="276" w:lineRule="auto"/>
        <w:contextualSpacing w:val="0"/>
        <w:jc w:val="both"/>
        <w:rPr>
          <w:rFonts w:ascii="Calibri Light" w:hAnsi="Calibri Light" w:cs="Calibri Light"/>
          <w:sz w:val="20"/>
          <w:szCs w:val="20"/>
        </w:rPr>
      </w:pPr>
    </w:p>
    <w:p w14:paraId="04932A39" w14:textId="77777777" w:rsidR="008E2391" w:rsidRPr="00544E01" w:rsidRDefault="008E2391" w:rsidP="006D5BC4">
      <w:pPr>
        <w:pStyle w:val="Akapitzlist"/>
        <w:spacing w:before="120" w:after="120" w:line="276" w:lineRule="auto"/>
        <w:contextualSpacing w:val="0"/>
        <w:jc w:val="both"/>
        <w:rPr>
          <w:rFonts w:ascii="Calibri Light" w:hAnsi="Calibri Light" w:cs="Calibri Light"/>
          <w:sz w:val="20"/>
          <w:szCs w:val="20"/>
          <w:shd w:val="clear" w:color="auto" w:fill="FFFFFF"/>
        </w:rPr>
      </w:pPr>
    </w:p>
    <w:p w14:paraId="07C7D913"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9</w:t>
      </w:r>
    </w:p>
    <w:p w14:paraId="18DF53F8"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xml:space="preserve"> [Czas trwania i rozwiązanie Umowy Powierzenia]</w:t>
      </w:r>
    </w:p>
    <w:p w14:paraId="4AA50F0F" w14:textId="77777777" w:rsidR="006D5BC4" w:rsidRPr="006A1A7A" w:rsidRDefault="006D5BC4" w:rsidP="006D5BC4">
      <w:pPr>
        <w:pStyle w:val="Akapitzlist"/>
        <w:numPr>
          <w:ilvl w:val="0"/>
          <w:numId w:val="15"/>
        </w:numPr>
        <w:spacing w:before="120" w:after="120" w:line="276" w:lineRule="auto"/>
        <w:ind w:hanging="357"/>
        <w:contextualSpacing w:val="0"/>
        <w:jc w:val="both"/>
        <w:rPr>
          <w:rFonts w:ascii="Calibri Light" w:hAnsi="Calibri Light" w:cs="Calibri Light"/>
          <w:sz w:val="20"/>
          <w:szCs w:val="20"/>
        </w:rPr>
      </w:pPr>
      <w:r w:rsidRPr="006A1A7A">
        <w:rPr>
          <w:rFonts w:ascii="Calibri Light" w:hAnsi="Calibri Light" w:cs="Calibri Light"/>
          <w:sz w:val="20"/>
          <w:szCs w:val="20"/>
        </w:rPr>
        <w:t>Umowa Powierzenia zostaje zawarta na czas trwania Umowy Głównej.</w:t>
      </w:r>
    </w:p>
    <w:p w14:paraId="393F949B" w14:textId="77777777" w:rsidR="006D5BC4" w:rsidRPr="006A1A7A" w:rsidRDefault="006D5BC4" w:rsidP="006D5BC4">
      <w:pPr>
        <w:pStyle w:val="Akapitzlist"/>
        <w:numPr>
          <w:ilvl w:val="0"/>
          <w:numId w:val="15"/>
        </w:numPr>
        <w:spacing w:before="120" w:after="120" w:line="276" w:lineRule="auto"/>
        <w:ind w:hanging="357"/>
        <w:contextualSpacing w:val="0"/>
        <w:jc w:val="both"/>
        <w:rPr>
          <w:rFonts w:ascii="Calibri Light" w:hAnsi="Calibri Light" w:cs="Calibri Light"/>
          <w:b/>
          <w:sz w:val="20"/>
          <w:szCs w:val="20"/>
        </w:rPr>
      </w:pPr>
      <w:r w:rsidRPr="006A1A7A">
        <w:rPr>
          <w:rFonts w:ascii="Calibri Light" w:hAnsi="Calibri Light" w:cs="Calibri Light"/>
          <w:sz w:val="20"/>
          <w:szCs w:val="20"/>
        </w:rPr>
        <w:t>Administrator może rozwiązać Umowę Powierzenia ze skutkiem natychmiastowym, gdy Podmiot Przetwarzający:</w:t>
      </w:r>
    </w:p>
    <w:p w14:paraId="5734D633" w14:textId="77777777" w:rsidR="006D5BC4" w:rsidRPr="006A1A7A" w:rsidRDefault="006D5BC4" w:rsidP="006D5BC4">
      <w:pPr>
        <w:pStyle w:val="Akapitzlist"/>
        <w:numPr>
          <w:ilvl w:val="0"/>
          <w:numId w:val="16"/>
        </w:numPr>
        <w:spacing w:before="120" w:after="120" w:line="276" w:lineRule="auto"/>
        <w:ind w:hanging="357"/>
        <w:contextualSpacing w:val="0"/>
        <w:jc w:val="both"/>
        <w:rPr>
          <w:rFonts w:ascii="Calibri Light" w:hAnsi="Calibri Light" w:cs="Calibri Light"/>
          <w:b/>
          <w:sz w:val="20"/>
          <w:szCs w:val="20"/>
        </w:rPr>
      </w:pPr>
      <w:r w:rsidRPr="006A1A7A">
        <w:rPr>
          <w:rFonts w:ascii="Calibri Light" w:hAnsi="Calibri Light" w:cs="Calibri Light"/>
          <w:sz w:val="20"/>
          <w:szCs w:val="20"/>
        </w:rPr>
        <w:t>pomimo zobowiązania go do usunięcia uchybień stwierdzonych podczas kontroli nie usunie ich w wyznaczonym terminie;</w:t>
      </w:r>
    </w:p>
    <w:p w14:paraId="210A3ED7" w14:textId="77777777" w:rsidR="006D5BC4" w:rsidRPr="006A1A7A" w:rsidRDefault="006D5BC4" w:rsidP="006D5BC4">
      <w:pPr>
        <w:pStyle w:val="Akapitzlist"/>
        <w:numPr>
          <w:ilvl w:val="0"/>
          <w:numId w:val="16"/>
        </w:numPr>
        <w:spacing w:before="120" w:after="120" w:line="276" w:lineRule="auto"/>
        <w:ind w:hanging="357"/>
        <w:contextualSpacing w:val="0"/>
        <w:jc w:val="both"/>
        <w:rPr>
          <w:rFonts w:ascii="Calibri Light" w:hAnsi="Calibri Light" w:cs="Calibri Light"/>
          <w:sz w:val="20"/>
          <w:szCs w:val="20"/>
        </w:rPr>
      </w:pPr>
      <w:r w:rsidRPr="006A1A7A">
        <w:rPr>
          <w:rFonts w:ascii="Calibri Light" w:hAnsi="Calibri Light" w:cs="Calibri Light"/>
          <w:sz w:val="20"/>
          <w:szCs w:val="20"/>
        </w:rPr>
        <w:t>przetwarza dane osobowe w sposób niezgodny z Umową Powierzenia, Rozporządzeniem 2016/679 lub innymi obowiązującymi przepisami prawa dotyczącymi ochrony danych;</w:t>
      </w:r>
    </w:p>
    <w:p w14:paraId="21198F8E" w14:textId="77777777" w:rsidR="006D5BC4" w:rsidRPr="006A1A7A" w:rsidRDefault="006D5BC4" w:rsidP="006D5BC4">
      <w:pPr>
        <w:pStyle w:val="Akapitzlist"/>
        <w:numPr>
          <w:ilvl w:val="0"/>
          <w:numId w:val="16"/>
        </w:numPr>
        <w:spacing w:before="120" w:after="120" w:line="276" w:lineRule="auto"/>
        <w:ind w:hanging="357"/>
        <w:contextualSpacing w:val="0"/>
        <w:jc w:val="both"/>
        <w:rPr>
          <w:rFonts w:ascii="Calibri Light" w:hAnsi="Calibri Light" w:cs="Calibri Light"/>
          <w:b/>
          <w:sz w:val="20"/>
          <w:szCs w:val="20"/>
        </w:rPr>
      </w:pPr>
      <w:r w:rsidRPr="006A1A7A">
        <w:rPr>
          <w:rFonts w:ascii="Calibri Light" w:hAnsi="Calibri Light" w:cs="Calibri Light"/>
          <w:sz w:val="20"/>
          <w:szCs w:val="20"/>
        </w:rPr>
        <w:t>powierzył przetwarzanie danych osobowych innemu podmiotowi bez zgody Administratora.</w:t>
      </w:r>
    </w:p>
    <w:p w14:paraId="6CA4FF11" w14:textId="77777777" w:rsidR="006D5BC4" w:rsidRPr="006A1A7A" w:rsidRDefault="006D5BC4" w:rsidP="006D5BC4">
      <w:pPr>
        <w:pStyle w:val="Bezodstpw2"/>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10</w:t>
      </w:r>
    </w:p>
    <w:p w14:paraId="10DA3021" w14:textId="77777777" w:rsidR="006D5BC4" w:rsidRPr="006A1A7A" w:rsidRDefault="006D5BC4" w:rsidP="006D5BC4">
      <w:pPr>
        <w:pStyle w:val="Bezodstpw2"/>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[Zakończenie przetwarzania danych]</w:t>
      </w:r>
    </w:p>
    <w:p w14:paraId="1D752CB2" w14:textId="77777777" w:rsidR="006D5BC4" w:rsidRPr="006A1A7A" w:rsidRDefault="006D5BC4" w:rsidP="006D5BC4">
      <w:pPr>
        <w:pStyle w:val="Bezodstpw2"/>
        <w:numPr>
          <w:ilvl w:val="0"/>
          <w:numId w:val="19"/>
        </w:numPr>
        <w:spacing w:before="120" w:after="120" w:line="276" w:lineRule="auto"/>
        <w:jc w:val="both"/>
        <w:rPr>
          <w:rFonts w:ascii="Calibri Light" w:hAnsi="Calibri Light" w:cs="Calibri Light"/>
          <w:b/>
          <w:sz w:val="20"/>
          <w:szCs w:val="20"/>
        </w:rPr>
      </w:pPr>
      <w:r w:rsidRPr="006A1A7A">
        <w:rPr>
          <w:rFonts w:ascii="Calibri Light" w:hAnsi="Calibri Light" w:cs="Calibri Light"/>
          <w:sz w:val="20"/>
          <w:szCs w:val="20"/>
        </w:rPr>
        <w:t>Z chwilą rozwiązania Umowy Powierzenia Podmiot Przetwarzający nie ma prawa do dalszego przetwarzania powierzonych danych osobowych i jest zobowiązany – w zależności od decyzji Administratora – do usunięcia wszelkich danych osobowych i poinformowania Administratora na piśmie o dacie i sposobie, w jaki usunięto dane osobowe, lub zwrotu Administratorowi wszelkich danych osobowych i usunięcia wszelkich ich istniejących kopii, chyba że prawo Unii lub prawo państwa członkowskiego nakazują przechowywanie danych osobowych</w:t>
      </w:r>
      <w:r w:rsidRPr="006A1A7A">
        <w:rPr>
          <w:rFonts w:ascii="Calibri Light" w:hAnsi="Calibri Light" w:cs="Calibri Light"/>
          <w:b/>
          <w:sz w:val="20"/>
          <w:szCs w:val="20"/>
        </w:rPr>
        <w:t>.</w:t>
      </w:r>
    </w:p>
    <w:p w14:paraId="33405FD0" w14:textId="77777777" w:rsidR="006D5BC4" w:rsidRPr="006A1A7A" w:rsidRDefault="006D5BC4" w:rsidP="006D5BC4">
      <w:pPr>
        <w:pStyle w:val="Bezodstpw2"/>
        <w:numPr>
          <w:ilvl w:val="0"/>
          <w:numId w:val="19"/>
        </w:numPr>
        <w:spacing w:before="120" w:after="120" w:line="276" w:lineRule="auto"/>
        <w:jc w:val="both"/>
        <w:rPr>
          <w:rFonts w:ascii="Calibri Light" w:hAnsi="Calibri Light" w:cs="Calibri Light"/>
          <w:b/>
          <w:sz w:val="20"/>
          <w:szCs w:val="20"/>
        </w:rPr>
      </w:pPr>
      <w:r w:rsidRPr="006A1A7A">
        <w:rPr>
          <w:rFonts w:ascii="Calibri Light" w:hAnsi="Calibri Light" w:cs="Calibri Light"/>
          <w:sz w:val="20"/>
          <w:szCs w:val="20"/>
          <w:shd w:val="clear" w:color="auto" w:fill="FFFFFF"/>
        </w:rPr>
        <w:t>W przypadku zaprzestania przetwarzania danych osobowych zawartych w dokumentacji medycznej przez Podmiot Przetwarzający, w szczególności w związku z jego likwidacją, jest on zobowiązany do przekazania danych osobowych zawartych w dokumentacji medycznej Administratorowi</w:t>
      </w:r>
      <w:r w:rsidRPr="006A1A7A">
        <w:rPr>
          <w:sz w:val="21"/>
          <w:szCs w:val="21"/>
          <w:shd w:val="clear" w:color="auto" w:fill="FFFFFF"/>
        </w:rPr>
        <w:t>.</w:t>
      </w:r>
    </w:p>
    <w:p w14:paraId="47A87C6A" w14:textId="77777777" w:rsidR="006D5BC4" w:rsidRPr="006A1A7A" w:rsidRDefault="006D5BC4" w:rsidP="006D5BC4">
      <w:pPr>
        <w:pStyle w:val="Bezodstpw2"/>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 11</w:t>
      </w:r>
    </w:p>
    <w:p w14:paraId="25B9BDC9" w14:textId="77777777" w:rsidR="006D5BC4" w:rsidRPr="006A1A7A" w:rsidRDefault="006D5BC4" w:rsidP="006D5BC4">
      <w:pPr>
        <w:spacing w:before="120" w:after="120" w:line="276" w:lineRule="auto"/>
        <w:jc w:val="center"/>
        <w:rPr>
          <w:rFonts w:ascii="Calibri Light" w:hAnsi="Calibri Light" w:cs="Calibri Light"/>
          <w:b/>
          <w:sz w:val="20"/>
          <w:szCs w:val="20"/>
        </w:rPr>
      </w:pPr>
      <w:r w:rsidRPr="006A1A7A">
        <w:rPr>
          <w:rFonts w:ascii="Calibri Light" w:hAnsi="Calibri Light" w:cs="Calibri Light"/>
          <w:b/>
          <w:sz w:val="20"/>
          <w:szCs w:val="20"/>
        </w:rPr>
        <w:t>[Postanowienia końcowe]</w:t>
      </w:r>
    </w:p>
    <w:p w14:paraId="61B2823D" w14:textId="77777777" w:rsidR="006D5BC4" w:rsidRPr="006A1A7A" w:rsidRDefault="006D5BC4" w:rsidP="006D5BC4">
      <w:pPr>
        <w:pStyle w:val="Bezodstpw2"/>
        <w:numPr>
          <w:ilvl w:val="0"/>
          <w:numId w:val="13"/>
        </w:numPr>
        <w:spacing w:before="120" w:after="120" w:line="276" w:lineRule="auto"/>
        <w:jc w:val="both"/>
        <w:rPr>
          <w:rFonts w:ascii="Calibri Light" w:hAnsi="Calibri Light" w:cs="Calibri Light"/>
          <w:sz w:val="20"/>
          <w:szCs w:val="20"/>
        </w:rPr>
      </w:pPr>
      <w:r w:rsidRPr="006A1A7A">
        <w:rPr>
          <w:rFonts w:ascii="Calibri Light" w:hAnsi="Calibri Light" w:cs="Calibri Light"/>
          <w:sz w:val="20"/>
          <w:szCs w:val="20"/>
        </w:rPr>
        <w:t xml:space="preserve">W razie sprzeczności między postanowieniami Umowy Powierzenia a Umowy Głównej pierwszeństwo mają postanowienia Umowy Powierzenia. Oznacza to także, że kwestie dotyczące przetwarzania danych osobowych między Administratorem a Podmiotem Przetwarzającym należy regulować przez zmiany Umowy Powierzenia lub w wykonaniu jej postanowień. </w:t>
      </w:r>
    </w:p>
    <w:p w14:paraId="183B3D2C" w14:textId="77777777" w:rsidR="006D5BC4" w:rsidRPr="006A1A7A" w:rsidRDefault="006D5BC4" w:rsidP="006D5BC4">
      <w:pPr>
        <w:pStyle w:val="Akapitzlist"/>
        <w:numPr>
          <w:ilvl w:val="0"/>
          <w:numId w:val="13"/>
        </w:numPr>
        <w:spacing w:before="120" w:after="120" w:line="276" w:lineRule="auto"/>
        <w:contextualSpacing w:val="0"/>
        <w:jc w:val="both"/>
        <w:rPr>
          <w:rFonts w:ascii="Calibri Light" w:hAnsi="Calibri Light" w:cs="Calibri Light"/>
          <w:sz w:val="20"/>
          <w:szCs w:val="20"/>
        </w:rPr>
      </w:pPr>
      <w:r w:rsidRPr="006A1A7A">
        <w:rPr>
          <w:rFonts w:ascii="Calibri Light" w:hAnsi="Calibri Light" w:cs="Calibri Light"/>
          <w:sz w:val="20"/>
          <w:szCs w:val="20"/>
        </w:rPr>
        <w:t>W sprawach nieuregulowanych Umową Powierzenia zastosowanie będą miały przepisy Kodeksu cywilnego oraz Rozporządzenia 2016/679 i inne przepisy obowiązującego prawa.</w:t>
      </w:r>
    </w:p>
    <w:p w14:paraId="33A680C0" w14:textId="77777777" w:rsidR="006D5BC4" w:rsidRPr="006A1A7A" w:rsidRDefault="006D5BC4" w:rsidP="006D5BC4">
      <w:pPr>
        <w:pStyle w:val="Akapitzlist"/>
        <w:numPr>
          <w:ilvl w:val="0"/>
          <w:numId w:val="13"/>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Sądem właściwym dla rozwiązywania sporów wynikających z Umowy Powierzenia będzie sąd właściwy zgodnie z Umową Główną.</w:t>
      </w:r>
    </w:p>
    <w:p w14:paraId="15A60F55" w14:textId="77777777" w:rsidR="006D5BC4" w:rsidRPr="006A1A7A" w:rsidRDefault="006D5BC4" w:rsidP="006D5BC4">
      <w:pPr>
        <w:pStyle w:val="Akapitzlist"/>
        <w:numPr>
          <w:ilvl w:val="0"/>
          <w:numId w:val="13"/>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Wszelkie zmiany Umowy Powierzenia wymagają formy pisemnej pod rygorem nieważności.</w:t>
      </w:r>
    </w:p>
    <w:p w14:paraId="1EA6F198" w14:textId="77777777" w:rsidR="006D5BC4" w:rsidRPr="006A1A7A" w:rsidRDefault="006D5BC4" w:rsidP="006D5BC4">
      <w:pPr>
        <w:pStyle w:val="Akapitzlist"/>
        <w:numPr>
          <w:ilvl w:val="0"/>
          <w:numId w:val="13"/>
        </w:numPr>
        <w:spacing w:before="120" w:after="120" w:line="276" w:lineRule="auto"/>
        <w:ind w:left="714" w:hanging="357"/>
        <w:contextualSpacing w:val="0"/>
        <w:jc w:val="both"/>
        <w:rPr>
          <w:rFonts w:ascii="Calibri Light" w:hAnsi="Calibri Light" w:cs="Calibri Light"/>
          <w:sz w:val="20"/>
          <w:szCs w:val="20"/>
        </w:rPr>
      </w:pPr>
      <w:r w:rsidRPr="006A1A7A">
        <w:rPr>
          <w:rFonts w:ascii="Calibri Light" w:hAnsi="Calibri Light" w:cs="Calibri Light"/>
          <w:sz w:val="20"/>
          <w:szCs w:val="20"/>
        </w:rPr>
        <w:t>Umowa powierzenia została sporządzona w dwóch jednobrzmiących egzemplarzach, po jednym dla każdej ze stron.</w:t>
      </w:r>
    </w:p>
    <w:p w14:paraId="058F132A" w14:textId="77777777" w:rsidR="006D5BC4" w:rsidRPr="006A1A7A" w:rsidRDefault="006D5BC4" w:rsidP="006D5BC4">
      <w:pPr>
        <w:pStyle w:val="Akapitzlist"/>
        <w:spacing w:before="120" w:after="120" w:line="276" w:lineRule="auto"/>
        <w:contextualSpacing w:val="0"/>
        <w:jc w:val="both"/>
        <w:rPr>
          <w:rFonts w:ascii="Calibri Light" w:hAnsi="Calibri Light" w:cs="Calibri Light"/>
          <w:sz w:val="20"/>
          <w:szCs w:val="20"/>
        </w:rPr>
      </w:pPr>
    </w:p>
    <w:p w14:paraId="5CDED58C" w14:textId="77777777" w:rsidR="006D5BC4" w:rsidRDefault="006D5BC4" w:rsidP="006D5BC4">
      <w:pPr>
        <w:spacing w:before="120" w:after="120" w:line="276" w:lineRule="auto"/>
        <w:rPr>
          <w:rFonts w:ascii="Calibri Light" w:hAnsi="Calibri Light" w:cs="Calibri Light"/>
          <w:sz w:val="20"/>
          <w:szCs w:val="20"/>
        </w:rPr>
      </w:pPr>
    </w:p>
    <w:p w14:paraId="6BB34AE7" w14:textId="77777777" w:rsidR="006D5BC4" w:rsidRPr="006A1A7A" w:rsidRDefault="006D5BC4" w:rsidP="006D5BC4">
      <w:pPr>
        <w:spacing w:before="120" w:after="120" w:line="276" w:lineRule="auto"/>
        <w:rPr>
          <w:rFonts w:ascii="Calibri Light" w:hAnsi="Calibri Light" w:cs="Calibri Light"/>
          <w:sz w:val="20"/>
          <w:szCs w:val="20"/>
        </w:rPr>
      </w:pPr>
      <w:r w:rsidRPr="006A1A7A">
        <w:rPr>
          <w:rFonts w:ascii="Calibri Light" w:hAnsi="Calibri Light" w:cs="Calibri Light"/>
          <w:sz w:val="20"/>
          <w:szCs w:val="20"/>
        </w:rPr>
        <w:t>_____________________</w:t>
      </w:r>
      <w:r w:rsidRPr="006A1A7A">
        <w:rPr>
          <w:rFonts w:ascii="Calibri Light" w:hAnsi="Calibri Light" w:cs="Calibri Light"/>
          <w:sz w:val="20"/>
          <w:szCs w:val="20"/>
        </w:rPr>
        <w:tab/>
      </w:r>
      <w:r>
        <w:rPr>
          <w:rFonts w:ascii="Calibri Light" w:hAnsi="Calibri Light" w:cs="Calibri Light"/>
          <w:sz w:val="20"/>
          <w:szCs w:val="20"/>
        </w:rPr>
        <w:t xml:space="preserve">                              </w:t>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Pr>
          <w:rFonts w:ascii="Calibri Light" w:hAnsi="Calibri Light" w:cs="Calibri Light"/>
          <w:sz w:val="20"/>
          <w:szCs w:val="20"/>
        </w:rPr>
        <w:t xml:space="preserve">               </w:t>
      </w:r>
      <w:r w:rsidRPr="006A1A7A">
        <w:rPr>
          <w:rFonts w:ascii="Calibri Light" w:hAnsi="Calibri Light" w:cs="Calibri Light"/>
          <w:sz w:val="20"/>
          <w:szCs w:val="20"/>
        </w:rPr>
        <w:t>____________________</w:t>
      </w:r>
    </w:p>
    <w:p w14:paraId="584D6119" w14:textId="77777777" w:rsidR="006D5BC4" w:rsidRPr="002F575B" w:rsidRDefault="006D5BC4" w:rsidP="006D5BC4">
      <w:pPr>
        <w:spacing w:before="120" w:after="120" w:line="276" w:lineRule="auto"/>
        <w:rPr>
          <w:rFonts w:ascii="Calibri Light" w:hAnsi="Calibri Light" w:cs="Calibri Light"/>
          <w:sz w:val="20"/>
          <w:szCs w:val="20"/>
        </w:rPr>
      </w:pPr>
      <w:r>
        <w:rPr>
          <w:rFonts w:ascii="Calibri Light" w:hAnsi="Calibri Light" w:cs="Calibri Light"/>
          <w:sz w:val="20"/>
          <w:szCs w:val="20"/>
        </w:rPr>
        <w:t xml:space="preserve">           </w:t>
      </w:r>
      <w:r w:rsidRPr="006A1A7A">
        <w:rPr>
          <w:rFonts w:ascii="Calibri Light" w:hAnsi="Calibri Light" w:cs="Calibri Light"/>
          <w:sz w:val="20"/>
          <w:szCs w:val="20"/>
        </w:rPr>
        <w:t>Administrator</w:t>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sidRPr="006A1A7A">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Podmiot </w:t>
      </w:r>
      <w:r w:rsidRPr="006A1A7A">
        <w:rPr>
          <w:rFonts w:ascii="Calibri Light" w:hAnsi="Calibri Light" w:cs="Calibri Light"/>
          <w:sz w:val="20"/>
          <w:szCs w:val="20"/>
        </w:rPr>
        <w:t>Przetwarzający</w:t>
      </w:r>
    </w:p>
    <w:p w14:paraId="2B92EC8D" w14:textId="77777777" w:rsidR="006D5BC4" w:rsidRDefault="006D5BC4" w:rsidP="006D5BC4">
      <w:pPr>
        <w:jc w:val="right"/>
        <w:rPr>
          <w:u w:val="single"/>
        </w:rPr>
      </w:pPr>
      <w:r w:rsidRPr="001C1791">
        <w:rPr>
          <w:rFonts w:ascii="Calibri" w:hAnsi="Calibri" w:cs="Calibri"/>
          <w:b/>
          <w:bCs/>
          <w:i/>
        </w:rPr>
        <w:tab/>
      </w:r>
      <w:r w:rsidRPr="001C1791">
        <w:rPr>
          <w:rFonts w:ascii="Calibri" w:hAnsi="Calibri" w:cs="Calibri"/>
          <w:b/>
          <w:bCs/>
          <w:i/>
        </w:rPr>
        <w:tab/>
      </w:r>
      <w:r w:rsidRPr="001C1791">
        <w:rPr>
          <w:rFonts w:ascii="Calibri" w:hAnsi="Calibri" w:cs="Calibri"/>
          <w:b/>
          <w:bCs/>
          <w:i/>
        </w:rPr>
        <w:tab/>
      </w:r>
      <w:r w:rsidRPr="001C1791">
        <w:rPr>
          <w:rFonts w:ascii="Calibri" w:hAnsi="Calibri" w:cs="Calibri"/>
          <w:b/>
          <w:bCs/>
          <w:i/>
        </w:rPr>
        <w:tab/>
      </w:r>
    </w:p>
    <w:p w14:paraId="3E89A95A" w14:textId="77777777" w:rsidR="006D5BC4" w:rsidRPr="00FE4A80" w:rsidRDefault="006D5BC4" w:rsidP="006D5BC4">
      <w:pPr>
        <w:spacing w:before="120" w:after="120" w:line="276" w:lineRule="auto"/>
        <w:rPr>
          <w:rFonts w:ascii="Calibri Light" w:hAnsi="Calibri Light" w:cs="Calibri Light"/>
          <w:sz w:val="20"/>
          <w:szCs w:val="20"/>
        </w:rPr>
      </w:pPr>
    </w:p>
    <w:p w14:paraId="15207991" w14:textId="29DFFA72" w:rsidR="00FD38CD" w:rsidRDefault="00FD38CD" w:rsidP="00E25C7D">
      <w:r>
        <w:rPr>
          <w:noProof/>
          <w:lang w:eastAsia="pl-PL"/>
        </w:rPr>
        <mc:AlternateContent>
          <mc:Choice Requires="wps">
            <w:drawing>
              <wp:anchor distT="0" distB="0" distL="114300" distR="114300" simplePos="0" relativeHeight="251661312" behindDoc="0" locked="0" layoutInCell="1" allowOverlap="1" wp14:anchorId="6125533B" wp14:editId="6FF6F3C5">
                <wp:simplePos x="0" y="0"/>
                <wp:positionH relativeFrom="column">
                  <wp:posOffset>444600</wp:posOffset>
                </wp:positionH>
                <wp:positionV relativeFrom="paragraph">
                  <wp:posOffset>-136525</wp:posOffset>
                </wp:positionV>
                <wp:extent cx="6677526" cy="9095874"/>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6677526" cy="9095874"/>
                        </a:xfrm>
                        <a:prstGeom prst="rect">
                          <a:avLst/>
                        </a:prstGeom>
                        <a:noFill/>
                        <a:ln w="6350">
                          <a:noFill/>
                        </a:ln>
                      </wps:spPr>
                      <wps:txbx>
                        <w:txbxContent>
                          <w:p w14:paraId="1DDC9AB5" w14:textId="77777777" w:rsidR="00FD38CD" w:rsidRDefault="00FD38CD" w:rsidP="00FD38CD">
                            <w:pPr>
                              <w:rPr>
                                <w:rFonts w:ascii="Open Sans" w:hAnsi="Open Sans" w:cs="Open Sans"/>
                              </w:rPr>
                            </w:pPr>
                          </w:p>
                          <w:p w14:paraId="3327E034" w14:textId="77777777" w:rsidR="00FD38CD" w:rsidRDefault="00FD38CD" w:rsidP="00FD38CD">
                            <w:pPr>
                              <w:rPr>
                                <w:rFonts w:ascii="Open Sans" w:hAnsi="Open Sans" w:cs="Open Sans"/>
                              </w:rPr>
                            </w:pPr>
                          </w:p>
                          <w:p w14:paraId="1BD10B8D" w14:textId="77777777" w:rsidR="00FD38CD" w:rsidRPr="000724D0" w:rsidRDefault="00FD38CD" w:rsidP="00FD38CD">
                            <w:pPr>
                              <w:rPr>
                                <w:rFonts w:ascii="Open Sans" w:hAnsi="Open Sans" w:cs="Open San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5533B" id="_x0000_t202" coordsize="21600,21600" o:spt="202" path="m,l,21600r21600,l21600,xe">
                <v:stroke joinstyle="miter"/>
                <v:path gradientshapeok="t" o:connecttype="rect"/>
              </v:shapetype>
              <v:shape id="Pole tekstowe 11" o:spid="_x0000_s1026" type="#_x0000_t202" style="position:absolute;margin-left:35pt;margin-top:-10.75pt;width:525.8pt;height:7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" filled="f" stroked="f" strokeweight=".5pt">
                <v:textbox>
                  <w:txbxContent>
                    <w:p w14:paraId="1DDC9AB5" w14:textId="77777777" w:rsidR="00FD38CD" w:rsidRDefault="00FD38CD" w:rsidP="00FD38CD">
                      <w:pPr>
                        <w:rPr>
                          <w:rFonts w:ascii="Open Sans" w:hAnsi="Open Sans" w:cs="Open Sans"/>
                        </w:rPr>
                      </w:pPr>
                    </w:p>
                    <w:p w14:paraId="3327E034" w14:textId="77777777" w:rsidR="00FD38CD" w:rsidRDefault="00FD38CD" w:rsidP="00FD38CD">
                      <w:pPr>
                        <w:rPr>
                          <w:rFonts w:ascii="Open Sans" w:hAnsi="Open Sans" w:cs="Open Sans"/>
                        </w:rPr>
                      </w:pPr>
                    </w:p>
                    <w:p w14:paraId="1BD10B8D" w14:textId="77777777" w:rsidR="00FD38CD" w:rsidRPr="000724D0" w:rsidRDefault="00FD38CD" w:rsidP="00FD38CD">
                      <w:pPr>
                        <w:rPr>
                          <w:rFonts w:ascii="Open Sans" w:hAnsi="Open Sans" w:cs="Open Sans"/>
                          <w14:textOutline w14:w="9525" w14:cap="rnd" w14:cmpd="sng" w14:algn="ctr">
                            <w14:noFill/>
                            <w14:prstDash w14:val="solid"/>
                            <w14:bevel/>
                          </w14:textOutline>
                        </w:rPr>
                      </w:pPr>
                    </w:p>
                  </w:txbxContent>
                </v:textbox>
              </v:shape>
            </w:pict>
          </mc:Fallback>
        </mc:AlternateContent>
      </w:r>
    </w:p>
    <w:p w14:paraId="19E47AC2" w14:textId="77777777" w:rsidR="00E356DC" w:rsidRDefault="00FD38CD">
      <w:r>
        <w:rPr>
          <w:noProof/>
          <w:lang w:eastAsia="pl-PL"/>
        </w:rPr>
        <mc:AlternateContent>
          <mc:Choice Requires="wps">
            <w:drawing>
              <wp:anchor distT="0" distB="0" distL="114300" distR="114300" simplePos="0" relativeHeight="251663360" behindDoc="0" locked="0" layoutInCell="1" allowOverlap="1" wp14:anchorId="6FF2B7A3" wp14:editId="4D7BD7C8">
                <wp:simplePos x="0" y="0"/>
                <wp:positionH relativeFrom="column">
                  <wp:posOffset>421105</wp:posOffset>
                </wp:positionH>
                <wp:positionV relativeFrom="paragraph">
                  <wp:posOffset>-635</wp:posOffset>
                </wp:positionV>
                <wp:extent cx="6677526" cy="9095874"/>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6677526" cy="9095874"/>
                        </a:xfrm>
                        <a:prstGeom prst="rect">
                          <a:avLst/>
                        </a:prstGeom>
                        <a:noFill/>
                        <a:ln w="6350">
                          <a:noFill/>
                        </a:ln>
                      </wps:spPr>
                      <wps:txbx>
                        <w:txbxContent>
                          <w:p w14:paraId="46ECF6F2" w14:textId="77777777" w:rsidR="00FD38CD" w:rsidRPr="000724D0" w:rsidRDefault="00FD38CD" w:rsidP="00FD38CD">
                            <w:pPr>
                              <w:rPr>
                                <w:rFonts w:ascii="Open Sans" w:hAnsi="Open Sans" w:cs="Open San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2B7A3" id="_x0000_t202" coordsize="21600,21600" o:spt="202" path="m,l,21600r21600,l21600,xe">
                <v:stroke joinstyle="miter"/>
                <v:path gradientshapeok="t" o:connecttype="rect"/>
              </v:shapetype>
              <v:shape id="Pole tekstowe 12" o:spid="_x0000_s1027" type="#_x0000_t202" style="position:absolute;margin-left:33.15pt;margin-top:-.05pt;width:525.8pt;height:7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" filled="f" stroked="f" strokeweight=".5pt">
                <v:textbox>
                  <w:txbxContent>
                    <w:p w14:paraId="46ECF6F2" w14:textId="77777777" w:rsidR="00FD38CD" w:rsidRPr="000724D0" w:rsidRDefault="00FD38CD" w:rsidP="00FD38CD">
                      <w:pPr>
                        <w:rPr>
                          <w:rFonts w:ascii="Open Sans" w:hAnsi="Open Sans" w:cs="Open Sans"/>
                          <w14:textOutline w14:w="9525" w14:cap="rnd" w14:cmpd="sng" w14:algn="ctr">
                            <w14:noFill/>
                            <w14:prstDash w14:val="solid"/>
                            <w14:bevel/>
                          </w14:textOutline>
                        </w:rPr>
                      </w:pPr>
                    </w:p>
                  </w:txbxContent>
                </v:textbox>
              </v:shape>
            </w:pict>
          </mc:Fallback>
        </mc:AlternateContent>
      </w:r>
    </w:p>
    <w:sectPr w:rsidR="00E356DC" w:rsidSect="00F674AA">
      <w:headerReference w:type="even" r:id="rId8"/>
      <w:headerReference w:type="default" r:id="rId9"/>
      <w:headerReference w:type="first" r:id="rId10"/>
      <w:pgSz w:w="11900" w:h="16840"/>
      <w:pgMar w:top="1417" w:right="1127" w:bottom="141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4555C" w14:textId="77777777" w:rsidR="007D703F" w:rsidRDefault="007D703F" w:rsidP="00E17357">
      <w:r>
        <w:separator/>
      </w:r>
    </w:p>
  </w:endnote>
  <w:endnote w:type="continuationSeparator" w:id="0">
    <w:p w14:paraId="660F6201" w14:textId="77777777" w:rsidR="007D703F" w:rsidRDefault="007D703F" w:rsidP="00E1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79">
    <w:altName w:val="Times New Roman"/>
    <w:charset w:val="EE"/>
    <w:family w:val="auto"/>
    <w:pitch w:val="variable"/>
  </w:font>
  <w:font w:name="Open Sans">
    <w:altName w:val="DejaVu Sans Condensed"/>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D83F" w14:textId="77777777" w:rsidR="007D703F" w:rsidRDefault="007D703F" w:rsidP="00E17357">
      <w:r>
        <w:separator/>
      </w:r>
    </w:p>
  </w:footnote>
  <w:footnote w:type="continuationSeparator" w:id="0">
    <w:p w14:paraId="52CA6260" w14:textId="77777777" w:rsidR="007D703F" w:rsidRDefault="007D703F" w:rsidP="00E1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CD0D" w14:textId="77777777" w:rsidR="00E17357" w:rsidRDefault="00BD7C79">
    <w:pPr>
      <w:pStyle w:val="Nagwek"/>
    </w:pPr>
    <w:r>
      <w:rPr>
        <w:noProof/>
      </w:rPr>
      <w:pict w14:anchorId="757DC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2632" o:spid="_x0000_s2051" type="#_x0000_t75" alt="" style="position:absolute;margin-left:0;margin-top:0;width:605pt;height:853pt;z-index:-251653120;mso-wrap-edited:f;mso-width-percent:0;mso-height-percent:0;mso-position-horizontal:center;mso-position-horizontal-relative:margin;mso-position-vertical:center;mso-position-vertical-relative:margin;mso-width-percent:0;mso-height-percent:0" o:allowincell="f">
          <v:imagedata r:id="rId1" o:title="Zasób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5098" w14:textId="77777777" w:rsidR="0020513B" w:rsidRDefault="0020513B" w:rsidP="0020513B">
    <w:pPr>
      <w:pStyle w:val="Nagwek"/>
      <w:jc w:val="center"/>
    </w:pPr>
  </w:p>
  <w:p w14:paraId="5FC69495" w14:textId="77777777" w:rsidR="00E17357" w:rsidRDefault="00BD7C79">
    <w:pPr>
      <w:pStyle w:val="Nagwek"/>
    </w:pPr>
    <w:r>
      <w:rPr>
        <w:noProof/>
      </w:rPr>
      <w:pict w14:anchorId="7624B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2633" o:spid="_x0000_s2050" type="#_x0000_t75" alt="" style="position:absolute;margin-left:0;margin-top:0;width:605pt;height:853pt;z-index:-251650048;mso-wrap-edited:f;mso-width-percent:0;mso-height-percent:0;mso-position-horizontal:center;mso-position-horizontal-relative:margin;mso-position-vertical:center;mso-position-vertical-relative:margin;mso-width-percent:0;mso-height-percent:0" o:allowincell="f">
          <v:imagedata r:id="rId1" o:title="Zasób 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34B9" w14:textId="4DFD2F27" w:rsidR="00E17357" w:rsidRDefault="000724D0" w:rsidP="000724D0">
    <w:pPr>
      <w:pStyle w:val="Nagwek"/>
      <w:jc w:val="center"/>
    </w:pPr>
    <w:r>
      <w:rPr>
        <w:noProof/>
        <w:lang w:eastAsia="pl-PL"/>
      </w:rPr>
      <w:drawing>
        <wp:inline distT="0" distB="0" distL="0" distR="0" wp14:anchorId="3E7F9C08" wp14:editId="57AEF046">
          <wp:extent cx="2775600" cy="8784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aglowek word.png"/>
                  <pic:cNvPicPr/>
                </pic:nvPicPr>
                <pic:blipFill rotWithShape="1">
                  <a:blip r:embed="rId1">
                    <a:extLst>
                      <a:ext uri="{28A0092B-C50C-407E-A947-70E740481C1C}">
                        <a14:useLocalDpi xmlns:a14="http://schemas.microsoft.com/office/drawing/2010/main" val="0"/>
                      </a:ext>
                    </a:extLst>
                  </a:blip>
                  <a:srcRect r="56185"/>
                  <a:stretch/>
                </pic:blipFill>
                <pic:spPr bwMode="auto">
                  <a:xfrm>
                    <a:off x="0" y="0"/>
                    <a:ext cx="2775600" cy="878400"/>
                  </a:xfrm>
                  <a:prstGeom prst="rect">
                    <a:avLst/>
                  </a:prstGeom>
                  <a:ln>
                    <a:noFill/>
                  </a:ln>
                  <a:extLst>
                    <a:ext uri="{53640926-AAD7-44D8-BBD7-CCE9431645EC}">
                      <a14:shadowObscured xmlns:a14="http://schemas.microsoft.com/office/drawing/2010/main"/>
                    </a:ext>
                  </a:extLst>
                </pic:spPr>
              </pic:pic>
            </a:graphicData>
          </a:graphic>
        </wp:inline>
      </w:drawing>
    </w:r>
    <w:r w:rsidR="007E2366">
      <w:t xml:space="preserve">         </w:t>
    </w:r>
    <w:r w:rsidR="007E2366">
      <w:rPr>
        <w:noProof/>
        <w:lang w:eastAsia="pl-PL"/>
      </w:rPr>
      <w:drawing>
        <wp:inline distT="0" distB="0" distL="0" distR="0" wp14:anchorId="3257C5FB" wp14:editId="7B78D78B">
          <wp:extent cx="2631600" cy="684000"/>
          <wp:effectExtent l="0" t="0" r="0" b="1905"/>
          <wp:docPr id="2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2">
                    <a:extLst>
                      <a:ext uri="{28A0092B-C50C-407E-A947-70E740481C1C}">
                        <a14:useLocalDpi xmlns:a14="http://schemas.microsoft.com/office/drawing/2010/main" val="0"/>
                      </a:ext>
                    </a:extLst>
                  </a:blip>
                  <a:stretch>
                    <a:fillRect/>
                  </a:stretch>
                </pic:blipFill>
                <pic:spPr>
                  <a:xfrm>
                    <a:off x="0" y="0"/>
                    <a:ext cx="2631600" cy="684000"/>
                  </a:xfrm>
                  <a:prstGeom prst="rect">
                    <a:avLst/>
                  </a:prstGeom>
                  <a:ln w="12700" cap="flat">
                    <a:noFill/>
                    <a:miter lim="400000"/>
                  </a:ln>
                  <a:effectLst/>
                </pic:spPr>
              </pic:pic>
            </a:graphicData>
          </a:graphic>
        </wp:inline>
      </w:drawing>
    </w:r>
    <w:r w:rsidR="00BD7C79">
      <w:rPr>
        <w:noProof/>
      </w:rPr>
      <w:pict w14:anchorId="30977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2631" o:spid="_x0000_s2049" type="#_x0000_t75" alt="" style="position:absolute;left:0;text-align:left;margin-left:0;margin-top:0;width:605pt;height:853pt;z-index:-251656192;mso-wrap-edited:f;mso-width-percent:0;mso-height-percent:0;mso-position-horizontal:center;mso-position-horizontal-relative:margin;mso-position-vertical:center;mso-position-vertical-relative:margin;mso-width-percent:0;mso-height-percent:0" o:allowincell="f">
          <v:imagedata r:id="rId3" o:title="Zasób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000000B"/>
    <w:multiLevelType w:val="multilevel"/>
    <w:tmpl w:val="56C88A48"/>
    <w:name w:val="WWNum1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E0208F4"/>
    <w:multiLevelType w:val="hybridMultilevel"/>
    <w:tmpl w:val="236E7A8E"/>
    <w:lvl w:ilvl="0" w:tplc="74A8C6E6">
      <w:start w:val="1"/>
      <w:numFmt w:val="decimal"/>
      <w:lvlText w:val="%1."/>
      <w:lvlJc w:val="left"/>
      <w:pPr>
        <w:ind w:left="720" w:hanging="360"/>
      </w:pPr>
      <w:rPr>
        <w:b w:val="0"/>
      </w:rPr>
    </w:lvl>
    <w:lvl w:ilvl="1" w:tplc="DF0674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845"/>
    <w:multiLevelType w:val="hybridMultilevel"/>
    <w:tmpl w:val="236E7A8E"/>
    <w:lvl w:ilvl="0" w:tplc="74A8C6E6">
      <w:start w:val="1"/>
      <w:numFmt w:val="decimal"/>
      <w:lvlText w:val="%1."/>
      <w:lvlJc w:val="left"/>
      <w:pPr>
        <w:ind w:left="720" w:hanging="360"/>
      </w:pPr>
      <w:rPr>
        <w:b w:val="0"/>
      </w:rPr>
    </w:lvl>
    <w:lvl w:ilvl="1" w:tplc="DF0674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CD5E069E"/>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F7452F"/>
    <w:multiLevelType w:val="hybridMultilevel"/>
    <w:tmpl w:val="7A963768"/>
    <w:lvl w:ilvl="0" w:tplc="225466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537DC5"/>
    <w:multiLevelType w:val="hybridMultilevel"/>
    <w:tmpl w:val="7A50D3EA"/>
    <w:lvl w:ilvl="0" w:tplc="48BE1D6A">
      <w:start w:val="1"/>
      <w:numFmt w:val="decimal"/>
      <w:lvlText w:val="%1)"/>
      <w:lvlJc w:val="left"/>
      <w:pPr>
        <w:ind w:left="1068" w:hanging="360"/>
      </w:pPr>
      <w:rPr>
        <w:rFonts w:ascii="Calibri Light" w:hAnsi="Calibri Light" w:cs="Calibri Light"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6EA53D8"/>
    <w:multiLevelType w:val="hybridMultilevel"/>
    <w:tmpl w:val="B2A865FC"/>
    <w:lvl w:ilvl="0" w:tplc="74A8C6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337105"/>
    <w:multiLevelType w:val="hybridMultilevel"/>
    <w:tmpl w:val="2DEC06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AF6AA6"/>
    <w:multiLevelType w:val="hybridMultilevel"/>
    <w:tmpl w:val="A7645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D2B51"/>
    <w:multiLevelType w:val="hybridMultilevel"/>
    <w:tmpl w:val="0012F70A"/>
    <w:lvl w:ilvl="0" w:tplc="43E04E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EFC77D0"/>
    <w:multiLevelType w:val="hybridMultilevel"/>
    <w:tmpl w:val="99AC04D4"/>
    <w:lvl w:ilvl="0" w:tplc="74A8C6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F8926D3"/>
    <w:multiLevelType w:val="hybridMultilevel"/>
    <w:tmpl w:val="15B66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CF78B0"/>
    <w:multiLevelType w:val="hybridMultilevel"/>
    <w:tmpl w:val="9F8AEB12"/>
    <w:lvl w:ilvl="0" w:tplc="4732A5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9"/>
  </w:num>
  <w:num w:numId="4">
    <w:abstractNumId w:val="3"/>
  </w:num>
  <w:num w:numId="5">
    <w:abstractNumId w:val="10"/>
  </w:num>
  <w:num w:numId="6">
    <w:abstractNumId w:val="2"/>
  </w:num>
  <w:num w:numId="7">
    <w:abstractNumId w:val="17"/>
  </w:num>
  <w:num w:numId="8">
    <w:abstractNumId w:val="0"/>
  </w:num>
  <w:num w:numId="9">
    <w:abstractNumId w:val="11"/>
  </w:num>
  <w:num w:numId="10">
    <w:abstractNumId w:val="8"/>
  </w:num>
  <w:num w:numId="11">
    <w:abstractNumId w:val="18"/>
  </w:num>
  <w:num w:numId="12">
    <w:abstractNumId w:val="13"/>
  </w:num>
  <w:num w:numId="13">
    <w:abstractNumId w:val="15"/>
  </w:num>
  <w:num w:numId="14">
    <w:abstractNumId w:val="5"/>
  </w:num>
  <w:num w:numId="15">
    <w:abstractNumId w:val="12"/>
  </w:num>
  <w:num w:numId="16">
    <w:abstractNumId w:val="4"/>
  </w:num>
  <w:num w:numId="17">
    <w:abstractNumId w:val="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66"/>
    <w:rsid w:val="00015E30"/>
    <w:rsid w:val="000724D0"/>
    <w:rsid w:val="001F0864"/>
    <w:rsid w:val="0020513B"/>
    <w:rsid w:val="002F6E2A"/>
    <w:rsid w:val="003837D5"/>
    <w:rsid w:val="003A252D"/>
    <w:rsid w:val="003D17C7"/>
    <w:rsid w:val="00483D2B"/>
    <w:rsid w:val="004B6A58"/>
    <w:rsid w:val="004D1E4D"/>
    <w:rsid w:val="004D3DE4"/>
    <w:rsid w:val="004E396E"/>
    <w:rsid w:val="004F1D7E"/>
    <w:rsid w:val="004F5356"/>
    <w:rsid w:val="006D5BC4"/>
    <w:rsid w:val="007A2520"/>
    <w:rsid w:val="007B21A5"/>
    <w:rsid w:val="007D703F"/>
    <w:rsid w:val="007E2366"/>
    <w:rsid w:val="008A4609"/>
    <w:rsid w:val="008E2391"/>
    <w:rsid w:val="00907521"/>
    <w:rsid w:val="00937885"/>
    <w:rsid w:val="009A7E63"/>
    <w:rsid w:val="00A52726"/>
    <w:rsid w:val="00A97458"/>
    <w:rsid w:val="00AE40CD"/>
    <w:rsid w:val="00B0064C"/>
    <w:rsid w:val="00B73E32"/>
    <w:rsid w:val="00BD7C79"/>
    <w:rsid w:val="00C63A92"/>
    <w:rsid w:val="00CA7E22"/>
    <w:rsid w:val="00CB18ED"/>
    <w:rsid w:val="00D34E99"/>
    <w:rsid w:val="00D35CE9"/>
    <w:rsid w:val="00DE3F28"/>
    <w:rsid w:val="00E17357"/>
    <w:rsid w:val="00E25C7D"/>
    <w:rsid w:val="00E356DC"/>
    <w:rsid w:val="00E63CC1"/>
    <w:rsid w:val="00F47142"/>
    <w:rsid w:val="00F674AA"/>
    <w:rsid w:val="00FD3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8DCF9"/>
  <w15:chartTrackingRefBased/>
  <w15:docId w15:val="{38E8C343-95F2-4308-92D4-F6370F90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7357"/>
    <w:pPr>
      <w:tabs>
        <w:tab w:val="center" w:pos="4536"/>
        <w:tab w:val="right" w:pos="9072"/>
      </w:tabs>
    </w:pPr>
  </w:style>
  <w:style w:type="character" w:customStyle="1" w:styleId="NagwekZnak">
    <w:name w:val="Nagłówek Znak"/>
    <w:basedOn w:val="Domylnaczcionkaakapitu"/>
    <w:link w:val="Nagwek"/>
    <w:uiPriority w:val="99"/>
    <w:rsid w:val="00E17357"/>
  </w:style>
  <w:style w:type="paragraph" w:styleId="Stopka">
    <w:name w:val="footer"/>
    <w:basedOn w:val="Normalny"/>
    <w:link w:val="StopkaZnak"/>
    <w:uiPriority w:val="99"/>
    <w:unhideWhenUsed/>
    <w:rsid w:val="00E17357"/>
    <w:pPr>
      <w:tabs>
        <w:tab w:val="center" w:pos="4536"/>
        <w:tab w:val="right" w:pos="9072"/>
      </w:tabs>
    </w:pPr>
  </w:style>
  <w:style w:type="character" w:customStyle="1" w:styleId="StopkaZnak">
    <w:name w:val="Stopka Znak"/>
    <w:basedOn w:val="Domylnaczcionkaakapitu"/>
    <w:link w:val="Stopka"/>
    <w:uiPriority w:val="99"/>
    <w:rsid w:val="00E17357"/>
  </w:style>
  <w:style w:type="paragraph" w:styleId="Akapitzlist">
    <w:name w:val="List Paragraph"/>
    <w:basedOn w:val="Normalny"/>
    <w:uiPriority w:val="34"/>
    <w:qFormat/>
    <w:rsid w:val="00B73E32"/>
    <w:pPr>
      <w:ind w:left="720"/>
      <w:contextualSpacing/>
    </w:pPr>
  </w:style>
  <w:style w:type="character" w:styleId="Odwoaniedokomentarza">
    <w:name w:val="annotation reference"/>
    <w:uiPriority w:val="99"/>
    <w:semiHidden/>
    <w:unhideWhenUsed/>
    <w:rsid w:val="006D5BC4"/>
    <w:rPr>
      <w:sz w:val="16"/>
      <w:szCs w:val="16"/>
    </w:rPr>
  </w:style>
  <w:style w:type="paragraph" w:styleId="Tekstkomentarza">
    <w:name w:val="annotation text"/>
    <w:basedOn w:val="Normalny"/>
    <w:link w:val="TekstkomentarzaZnak"/>
    <w:uiPriority w:val="99"/>
    <w:semiHidden/>
    <w:unhideWhenUsed/>
    <w:rsid w:val="006D5BC4"/>
    <w:rPr>
      <w:sz w:val="20"/>
      <w:szCs w:val="20"/>
    </w:rPr>
  </w:style>
  <w:style w:type="character" w:customStyle="1" w:styleId="TekstkomentarzaZnak">
    <w:name w:val="Tekst komentarza Znak"/>
    <w:basedOn w:val="Domylnaczcionkaakapitu"/>
    <w:link w:val="Tekstkomentarza"/>
    <w:uiPriority w:val="99"/>
    <w:semiHidden/>
    <w:rsid w:val="006D5BC4"/>
    <w:rPr>
      <w:sz w:val="20"/>
      <w:szCs w:val="20"/>
    </w:rPr>
  </w:style>
  <w:style w:type="paragraph" w:styleId="Tematkomentarza">
    <w:name w:val="annotation subject"/>
    <w:basedOn w:val="Tekstkomentarza"/>
    <w:next w:val="Tekstkomentarza"/>
    <w:link w:val="TematkomentarzaZnak"/>
    <w:unhideWhenUsed/>
    <w:rsid w:val="006D5BC4"/>
    <w:pPr>
      <w:spacing w:line="360" w:lineRule="auto"/>
    </w:pPr>
    <w:rPr>
      <w:rFonts w:ascii="Book Antiqua" w:eastAsia="Calibri" w:hAnsi="Book Antiqua" w:cs="Times New Roman"/>
      <w:b/>
      <w:bCs/>
    </w:rPr>
  </w:style>
  <w:style w:type="character" w:customStyle="1" w:styleId="TematkomentarzaZnak">
    <w:name w:val="Temat komentarza Znak"/>
    <w:basedOn w:val="TekstkomentarzaZnak"/>
    <w:link w:val="Tematkomentarza"/>
    <w:rsid w:val="006D5BC4"/>
    <w:rPr>
      <w:rFonts w:ascii="Book Antiqua" w:eastAsia="Calibri" w:hAnsi="Book Antiqua" w:cs="Times New Roman"/>
      <w:b/>
      <w:bCs/>
      <w:sz w:val="20"/>
      <w:szCs w:val="20"/>
    </w:rPr>
  </w:style>
  <w:style w:type="paragraph" w:customStyle="1" w:styleId="Bezodstpw2">
    <w:name w:val="Bez odstępów2"/>
    <w:rsid w:val="006D5BC4"/>
    <w:pPr>
      <w:suppressAutoHyphens/>
      <w:spacing w:line="100" w:lineRule="atLeast"/>
    </w:pPr>
    <w:rPr>
      <w:rFonts w:ascii="Calibri" w:eastAsia="SimSun" w:hAnsi="Calibri" w:cs="font279"/>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KSI&#280;GA%20ZNAKU\AKCYDENSY\papier%20firmowy\szablon%20spzo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7E75-A862-40E1-9AC9-8917CD66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spzoz</Template>
  <TotalTime>112</TotalTime>
  <Pages>9</Pages>
  <Words>3604</Words>
  <Characters>21629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JÓŹWIAK ANNA</cp:lastModifiedBy>
  <cp:revision>15</cp:revision>
  <dcterms:created xsi:type="dcterms:W3CDTF">2022-03-10T07:37:00Z</dcterms:created>
  <dcterms:modified xsi:type="dcterms:W3CDTF">2024-05-23T11:40:00Z</dcterms:modified>
</cp:coreProperties>
</file>